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63067B">
        <w:trPr>
          <w:cantSplit/>
        </w:trPr>
        <w:tc>
          <w:tcPr>
            <w:tcW w:w="9558" w:type="dxa"/>
            <w:gridSpan w:val="6"/>
            <w:tcBorders>
              <w:top w:val="single" w:sz="12" w:space="0" w:color="000000"/>
              <w:left w:val="single" w:sz="12" w:space="0" w:color="000000"/>
              <w:bottom w:val="nil"/>
              <w:right w:val="single" w:sz="12" w:space="0" w:color="000000"/>
            </w:tcBorders>
          </w:tcPr>
          <w:p w:rsidR="0063067B" w:rsidRDefault="0063067B" w:rsidP="0063067B">
            <w:pPr>
              <w:pStyle w:val="EnvelopeReturn"/>
              <w:rPr>
                <w:rFonts w:ascii="Times New Roman" w:hAnsi="Times New Roman" w:cs="Times New Roman"/>
                <w:lang w:val="en-GB"/>
              </w:rPr>
            </w:pPr>
          </w:p>
          <w:p w:rsidR="0063067B" w:rsidRDefault="0063067B" w:rsidP="0063067B">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w:t>
            </w:r>
            <w:smartTag w:uri="urn:schemas-microsoft-com:office:smarttags" w:element="stockticker">
              <w:r>
                <w:rPr>
                  <w:b/>
                  <w:bCs/>
                  <w:sz w:val="28"/>
                  <w:szCs w:val="28"/>
                  <w:lang w:val="en-GB"/>
                </w:rPr>
                <w:t>AND</w:t>
              </w:r>
            </w:smartTag>
            <w:r>
              <w:rPr>
                <w:b/>
                <w:bCs/>
                <w:sz w:val="28"/>
                <w:szCs w:val="28"/>
                <w:lang w:val="en-GB"/>
              </w:rPr>
              <w:t xml:space="preserve"> TECHNOLOGY</w:t>
            </w:r>
          </w:p>
          <w:p w:rsidR="0063067B" w:rsidRDefault="0063067B" w:rsidP="0063067B">
            <w:pPr>
              <w:rPr>
                <w:b/>
                <w:bCs/>
                <w:sz w:val="28"/>
                <w:szCs w:val="28"/>
                <w:lang w:val="en-GB"/>
              </w:rPr>
            </w:pPr>
          </w:p>
          <w:p w:rsidR="0063067B" w:rsidRDefault="0063067B" w:rsidP="0063067B">
            <w:pPr>
              <w:tabs>
                <w:tab w:val="center" w:pos="4560"/>
              </w:tabs>
              <w:rPr>
                <w:b/>
                <w:bCs/>
                <w:sz w:val="28"/>
                <w:szCs w:val="28"/>
                <w:lang w:val="en-GB"/>
              </w:rPr>
            </w:pPr>
            <w:r>
              <w:rPr>
                <w:b/>
                <w:bCs/>
                <w:sz w:val="28"/>
                <w:szCs w:val="28"/>
                <w:lang w:val="en-GB"/>
              </w:rPr>
              <w:tab/>
              <w:t xml:space="preserve">SAULT </w:t>
            </w:r>
            <w:smartTag w:uri="urn:schemas-microsoft-com:office:smarttags" w:element="stockticker">
              <w:r>
                <w:rPr>
                  <w:b/>
                  <w:bCs/>
                  <w:sz w:val="28"/>
                  <w:szCs w:val="28"/>
                  <w:lang w:val="en-GB"/>
                </w:rPr>
                <w:t>STE</w:t>
              </w:r>
            </w:smartTag>
            <w:r>
              <w:rPr>
                <w:b/>
                <w:bCs/>
                <w:sz w:val="28"/>
                <w:szCs w:val="28"/>
                <w:lang w:val="en-GB"/>
              </w:rPr>
              <w:t xml:space="preserv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63067B" w:rsidRDefault="0063067B" w:rsidP="0063067B">
            <w:pPr>
              <w:tabs>
                <w:tab w:val="center" w:pos="4560"/>
              </w:tabs>
              <w:rPr>
                <w:lang w:val="en-GB"/>
              </w:rPr>
            </w:pPr>
          </w:p>
          <w:p w:rsidR="0063067B" w:rsidRDefault="0063067B" w:rsidP="0063067B">
            <w:pPr>
              <w:jc w:val="center"/>
            </w:pPr>
          </w:p>
          <w:p w:rsidR="0063067B" w:rsidRDefault="005D2976" w:rsidP="0063067B">
            <w:pPr>
              <w:jc w:val="center"/>
              <w:rPr>
                <w:lang w:val="en-GB"/>
              </w:rPr>
            </w:pPr>
            <w:r>
              <w:rPr>
                <w:noProof/>
              </w:rPr>
              <w:drawing>
                <wp:inline distT="0" distB="0" distL="0" distR="0" wp14:anchorId="3C7BD6B5" wp14:editId="792912CC">
                  <wp:extent cx="792480" cy="1234440"/>
                  <wp:effectExtent l="0" t="0" r="7620" b="381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480" cy="1234440"/>
                          </a:xfrm>
                          <a:prstGeom prst="rect">
                            <a:avLst/>
                          </a:prstGeom>
                          <a:noFill/>
                          <a:ln w="9525">
                            <a:noFill/>
                            <a:miter lim="800000"/>
                            <a:headEnd/>
                            <a:tailEnd/>
                          </a:ln>
                        </pic:spPr>
                      </pic:pic>
                    </a:graphicData>
                  </a:graphic>
                </wp:inline>
              </w:drawing>
            </w:r>
          </w:p>
          <w:p w:rsidR="0063067B" w:rsidRDefault="0063067B" w:rsidP="0063067B">
            <w:pPr>
              <w:jc w:val="center"/>
              <w:rPr>
                <w:lang w:val="en-GB"/>
              </w:rPr>
            </w:pPr>
          </w:p>
          <w:p w:rsidR="0063067B" w:rsidRDefault="0063067B" w:rsidP="0063067B">
            <w:pPr>
              <w:pStyle w:val="Heading1"/>
              <w:jc w:val="center"/>
              <w:rPr>
                <w:rFonts w:ascii="Times New Roman" w:hAnsi="Times New Roman" w:cs="Times New Roman"/>
                <w:b/>
                <w:bCs/>
              </w:rPr>
            </w:pPr>
            <w:r>
              <w:rPr>
                <w:rFonts w:ascii="Times New Roman" w:hAnsi="Times New Roman" w:cs="Times New Roman"/>
                <w:b/>
                <w:bCs/>
              </w:rPr>
              <w:t>COURSE OUTLINE</w:t>
            </w:r>
          </w:p>
          <w:p w:rsidR="0063067B" w:rsidRDefault="0063067B" w:rsidP="0063067B"/>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COURSE TITLE:</w:t>
            </w:r>
          </w:p>
          <w:p w:rsidR="0063067B" w:rsidRDefault="0063067B" w:rsidP="0063067B">
            <w:pPr>
              <w:rPr>
                <w:b/>
                <w:bCs/>
              </w:rPr>
            </w:pPr>
          </w:p>
        </w:tc>
        <w:tc>
          <w:tcPr>
            <w:tcW w:w="7040" w:type="dxa"/>
            <w:gridSpan w:val="5"/>
            <w:tcBorders>
              <w:top w:val="nil"/>
              <w:left w:val="nil"/>
              <w:bottom w:val="nil"/>
              <w:right w:val="single" w:sz="12" w:space="0" w:color="000000"/>
            </w:tcBorders>
          </w:tcPr>
          <w:p w:rsidR="0063067B" w:rsidRDefault="0063067B" w:rsidP="0063067B">
            <w:r>
              <w:t>Family Dynamics</w:t>
            </w:r>
          </w:p>
        </w:tc>
      </w:tr>
      <w:tr w:rsidR="0063067B">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CODE NO. :</w:t>
            </w:r>
          </w:p>
          <w:p w:rsidR="0063067B" w:rsidRDefault="0063067B" w:rsidP="0063067B">
            <w:pPr>
              <w:rPr>
                <w:b/>
                <w:bCs/>
              </w:rPr>
            </w:pPr>
          </w:p>
        </w:tc>
        <w:tc>
          <w:tcPr>
            <w:tcW w:w="3402" w:type="dxa"/>
            <w:gridSpan w:val="2"/>
            <w:tcBorders>
              <w:top w:val="nil"/>
              <w:left w:val="nil"/>
              <w:bottom w:val="nil"/>
              <w:right w:val="nil"/>
            </w:tcBorders>
          </w:tcPr>
          <w:p w:rsidR="0063067B" w:rsidRDefault="0063067B" w:rsidP="0063067B">
            <w:proofErr w:type="spellStart"/>
            <w:r>
              <w:t>CYW</w:t>
            </w:r>
            <w:proofErr w:type="spellEnd"/>
            <w:r>
              <w:t xml:space="preserve"> 302</w:t>
            </w:r>
          </w:p>
        </w:tc>
        <w:tc>
          <w:tcPr>
            <w:tcW w:w="1701" w:type="dxa"/>
            <w:tcBorders>
              <w:top w:val="nil"/>
              <w:left w:val="nil"/>
              <w:bottom w:val="nil"/>
              <w:right w:val="nil"/>
            </w:tcBorders>
          </w:tcPr>
          <w:p w:rsidR="0063067B" w:rsidRDefault="0063067B" w:rsidP="0063067B">
            <w:pPr>
              <w:rPr>
                <w:b/>
                <w:bCs/>
              </w:rPr>
            </w:pPr>
            <w:r>
              <w:rPr>
                <w:b/>
                <w:bCs/>
                <w:lang w:val="en-GB"/>
              </w:rPr>
              <w:t>SEMESTER:</w:t>
            </w:r>
          </w:p>
        </w:tc>
        <w:tc>
          <w:tcPr>
            <w:tcW w:w="1937" w:type="dxa"/>
            <w:gridSpan w:val="2"/>
            <w:tcBorders>
              <w:top w:val="nil"/>
              <w:left w:val="nil"/>
              <w:bottom w:val="nil"/>
              <w:right w:val="single" w:sz="12" w:space="0" w:color="000000"/>
            </w:tcBorders>
          </w:tcPr>
          <w:p w:rsidR="0063067B" w:rsidRDefault="0063067B" w:rsidP="0063067B">
            <w:r>
              <w:t>5</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PROGRAM:</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r>
              <w:t>Child and Youth Worker</w:t>
            </w:r>
          </w:p>
        </w:tc>
      </w:tr>
      <w:tr w:rsidR="00D31392">
        <w:trPr>
          <w:cantSplit/>
        </w:trPr>
        <w:tc>
          <w:tcPr>
            <w:tcW w:w="2518" w:type="dxa"/>
            <w:tcBorders>
              <w:top w:val="nil"/>
              <w:left w:val="single" w:sz="12" w:space="0" w:color="000000"/>
              <w:bottom w:val="nil"/>
              <w:right w:val="nil"/>
            </w:tcBorders>
          </w:tcPr>
          <w:p w:rsidR="00D31392" w:rsidRDefault="00D31392" w:rsidP="0063067B">
            <w:pPr>
              <w:rPr>
                <w:b/>
                <w:bCs/>
                <w:lang w:val="en-GB"/>
              </w:rPr>
            </w:pPr>
            <w:r>
              <w:rPr>
                <w:b/>
                <w:bCs/>
                <w:lang w:val="en-GB"/>
              </w:rPr>
              <w:t>AUTHORS:</w:t>
            </w:r>
          </w:p>
        </w:tc>
        <w:tc>
          <w:tcPr>
            <w:tcW w:w="7040" w:type="dxa"/>
            <w:gridSpan w:val="5"/>
            <w:tcBorders>
              <w:top w:val="nil"/>
              <w:left w:val="nil"/>
              <w:bottom w:val="nil"/>
              <w:right w:val="single" w:sz="12" w:space="0" w:color="000000"/>
            </w:tcBorders>
          </w:tcPr>
          <w:p w:rsidR="00D31392" w:rsidRDefault="00D31392" w:rsidP="0063067B">
            <w:proofErr w:type="spellStart"/>
            <w:r>
              <w:t>CYW</w:t>
            </w:r>
            <w:proofErr w:type="spellEnd"/>
            <w:r>
              <w:t xml:space="preserve"> Faculty</w:t>
            </w:r>
          </w:p>
          <w:p w:rsidR="00D31392" w:rsidRDefault="00D31392" w:rsidP="0063067B"/>
        </w:tc>
      </w:tr>
      <w:tr w:rsidR="0063067B">
        <w:trPr>
          <w:cantSplit/>
        </w:trPr>
        <w:tc>
          <w:tcPr>
            <w:tcW w:w="2518" w:type="dxa"/>
            <w:tcBorders>
              <w:top w:val="nil"/>
              <w:left w:val="single" w:sz="12" w:space="0" w:color="000000"/>
              <w:bottom w:val="nil"/>
              <w:right w:val="nil"/>
            </w:tcBorders>
          </w:tcPr>
          <w:p w:rsidR="0063067B" w:rsidRDefault="00D31392" w:rsidP="0063067B">
            <w:pPr>
              <w:rPr>
                <w:b/>
                <w:bCs/>
                <w:lang w:val="en-GB"/>
              </w:rPr>
            </w:pPr>
            <w:r>
              <w:rPr>
                <w:b/>
                <w:bCs/>
                <w:lang w:val="en-GB"/>
              </w:rPr>
              <w:t>PROFESSOR:</w:t>
            </w:r>
          </w:p>
          <w:p w:rsidR="0063067B" w:rsidRDefault="0063067B" w:rsidP="0063067B"/>
        </w:tc>
        <w:tc>
          <w:tcPr>
            <w:tcW w:w="7040" w:type="dxa"/>
            <w:gridSpan w:val="5"/>
            <w:tcBorders>
              <w:top w:val="nil"/>
              <w:left w:val="nil"/>
              <w:bottom w:val="nil"/>
              <w:right w:val="single" w:sz="12" w:space="0" w:color="000000"/>
            </w:tcBorders>
          </w:tcPr>
          <w:p w:rsidR="0063067B" w:rsidRDefault="00CB43FB" w:rsidP="00D31392">
            <w:pPr>
              <w:pStyle w:val="EnvelopeReturn"/>
              <w:rPr>
                <w:rFonts w:ascii="Times New Roman" w:hAnsi="Times New Roman" w:cs="Times New Roman"/>
              </w:rPr>
            </w:pPr>
            <w:r>
              <w:rPr>
                <w:rFonts w:ascii="Times New Roman" w:hAnsi="Times New Roman" w:cs="Times New Roman"/>
              </w:rPr>
              <w:t xml:space="preserve">Donna Mansfield </w:t>
            </w:r>
            <w:proofErr w:type="spellStart"/>
            <w:r w:rsidR="00D31392">
              <w:rPr>
                <w:rFonts w:ascii="Times New Roman" w:hAnsi="Times New Roman" w:cs="Times New Roman"/>
              </w:rPr>
              <w:t>BSW</w:t>
            </w:r>
            <w:proofErr w:type="spellEnd"/>
            <w:r w:rsidR="00D31392">
              <w:rPr>
                <w:rFonts w:ascii="Times New Roman" w:hAnsi="Times New Roman" w:cs="Times New Roman"/>
              </w:rPr>
              <w:t xml:space="preserve">, </w:t>
            </w:r>
            <w:proofErr w:type="spellStart"/>
            <w:r w:rsidR="00D31392">
              <w:rPr>
                <w:rFonts w:ascii="Times New Roman" w:hAnsi="Times New Roman" w:cs="Times New Roman"/>
              </w:rPr>
              <w:t>RSW</w:t>
            </w:r>
            <w:proofErr w:type="spellEnd"/>
            <w:r w:rsidR="00D31392">
              <w:rPr>
                <w:rFonts w:ascii="Times New Roman" w:hAnsi="Times New Roman" w:cs="Times New Roman"/>
              </w:rPr>
              <w:t xml:space="preserve">, </w:t>
            </w:r>
            <w:proofErr w:type="spellStart"/>
            <w:r>
              <w:rPr>
                <w:rFonts w:ascii="Times New Roman" w:hAnsi="Times New Roman" w:cs="Times New Roman"/>
              </w:rPr>
              <w:t>CCW</w:t>
            </w:r>
            <w:proofErr w:type="spellEnd"/>
            <w:r>
              <w:rPr>
                <w:rFonts w:ascii="Times New Roman" w:hAnsi="Times New Roman" w:cs="Times New Roman"/>
              </w:rPr>
              <w:t xml:space="preserve">, </w:t>
            </w:r>
            <w:proofErr w:type="spellStart"/>
            <w:r w:rsidR="0063067B">
              <w:rPr>
                <w:rFonts w:ascii="Times New Roman" w:hAnsi="Times New Roman" w:cs="Times New Roman"/>
              </w:rPr>
              <w:t>CYC</w:t>
            </w:r>
            <w:proofErr w:type="spellEnd"/>
            <w:r w:rsidR="0063067B">
              <w:rPr>
                <w:rFonts w:ascii="Times New Roman" w:hAnsi="Times New Roman" w:cs="Times New Roman"/>
              </w:rPr>
              <w:t xml:space="preserve"> (Cer</w:t>
            </w:r>
            <w:r>
              <w:rPr>
                <w:rFonts w:ascii="Times New Roman" w:hAnsi="Times New Roman" w:cs="Times New Roman"/>
              </w:rPr>
              <w:t xml:space="preserve">t.), </w:t>
            </w:r>
          </w:p>
        </w:tc>
      </w:tr>
      <w:tr w:rsidR="0063067B">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DATE:</w:t>
            </w:r>
          </w:p>
          <w:p w:rsidR="0063067B" w:rsidRDefault="0063067B" w:rsidP="0063067B"/>
        </w:tc>
        <w:tc>
          <w:tcPr>
            <w:tcW w:w="1460" w:type="dxa"/>
            <w:tcBorders>
              <w:top w:val="nil"/>
              <w:left w:val="nil"/>
              <w:bottom w:val="nil"/>
              <w:right w:val="nil"/>
            </w:tcBorders>
          </w:tcPr>
          <w:p w:rsidR="0063067B" w:rsidRDefault="00F10376" w:rsidP="00EF5AE8">
            <w:r>
              <w:t xml:space="preserve">Sept </w:t>
            </w:r>
            <w:r w:rsidR="002F4E65">
              <w:t>20</w:t>
            </w:r>
            <w:r>
              <w:t>1</w:t>
            </w:r>
            <w:r w:rsidR="00EF5AE8">
              <w:t>3</w:t>
            </w:r>
          </w:p>
        </w:tc>
        <w:tc>
          <w:tcPr>
            <w:tcW w:w="3690" w:type="dxa"/>
            <w:gridSpan w:val="3"/>
            <w:tcBorders>
              <w:top w:val="nil"/>
              <w:left w:val="nil"/>
              <w:bottom w:val="nil"/>
              <w:right w:val="nil"/>
            </w:tcBorders>
          </w:tcPr>
          <w:p w:rsidR="0063067B" w:rsidRDefault="0063067B" w:rsidP="0063067B">
            <w:r>
              <w:rPr>
                <w:b/>
                <w:bCs/>
                <w:lang w:val="en-GB"/>
              </w:rPr>
              <w:t>PREVIOUS OUTLINE DATED:</w:t>
            </w:r>
          </w:p>
        </w:tc>
        <w:tc>
          <w:tcPr>
            <w:tcW w:w="1890" w:type="dxa"/>
            <w:tcBorders>
              <w:top w:val="nil"/>
              <w:left w:val="nil"/>
              <w:bottom w:val="nil"/>
              <w:right w:val="single" w:sz="12" w:space="0" w:color="000000"/>
            </w:tcBorders>
          </w:tcPr>
          <w:p w:rsidR="0063067B" w:rsidRDefault="00F10376" w:rsidP="00EF5AE8">
            <w:r>
              <w:t xml:space="preserve">Sept </w:t>
            </w:r>
            <w:r w:rsidR="002F4E65">
              <w:t>20</w:t>
            </w:r>
            <w:r w:rsidR="00D31392">
              <w:t>1</w:t>
            </w:r>
            <w:r w:rsidR="00EF5AE8">
              <w:t>2</w:t>
            </w:r>
          </w:p>
        </w:tc>
      </w:tr>
      <w:tr w:rsidR="0063067B">
        <w:trPr>
          <w:cantSplit/>
        </w:trPr>
        <w:tc>
          <w:tcPr>
            <w:tcW w:w="2518" w:type="dxa"/>
            <w:tcBorders>
              <w:top w:val="nil"/>
              <w:left w:val="single" w:sz="12" w:space="0" w:color="000000"/>
              <w:bottom w:val="nil"/>
              <w:right w:val="nil"/>
            </w:tcBorders>
          </w:tcPr>
          <w:p w:rsidR="0063067B" w:rsidRDefault="0063067B" w:rsidP="0063067B">
            <w:r>
              <w:rPr>
                <w:b/>
                <w:bCs/>
                <w:lang w:val="en-GB"/>
              </w:rPr>
              <w:t>APPROVED:</w:t>
            </w:r>
          </w:p>
        </w:tc>
        <w:tc>
          <w:tcPr>
            <w:tcW w:w="5150" w:type="dxa"/>
            <w:gridSpan w:val="4"/>
            <w:tcBorders>
              <w:top w:val="nil"/>
              <w:left w:val="nil"/>
              <w:bottom w:val="nil"/>
              <w:right w:val="nil"/>
            </w:tcBorders>
          </w:tcPr>
          <w:p w:rsidR="0063067B" w:rsidRDefault="005D2976" w:rsidP="005C43BB">
            <w:pPr>
              <w:jc w:val="center"/>
            </w:pPr>
            <w:r>
              <w:rPr>
                <w:rFonts w:ascii="Franklin Gothic Book" w:hAnsi="Franklin Gothic Book" w:cs="Arial"/>
                <w:sz w:val="22"/>
                <w:szCs w:val="22"/>
              </w:rPr>
              <w:t>“Angelique Lemay”</w:t>
            </w:r>
          </w:p>
        </w:tc>
        <w:tc>
          <w:tcPr>
            <w:tcW w:w="1890" w:type="dxa"/>
            <w:tcBorders>
              <w:top w:val="nil"/>
              <w:left w:val="nil"/>
              <w:bottom w:val="nil"/>
              <w:right w:val="single" w:sz="12" w:space="0" w:color="000000"/>
            </w:tcBorders>
          </w:tcPr>
          <w:p w:rsidR="0063067B" w:rsidRDefault="005D2976" w:rsidP="0063067B">
            <w:r>
              <w:rPr>
                <w:rFonts w:ascii="Franklin Gothic Book" w:hAnsi="Franklin Gothic Book" w:cs="Arial"/>
                <w:sz w:val="22"/>
                <w:szCs w:val="22"/>
              </w:rPr>
              <w:t>Aug. 2013</w:t>
            </w:r>
            <w:bookmarkStart w:id="0" w:name="_GoBack"/>
            <w:bookmarkEnd w:id="0"/>
          </w:p>
        </w:tc>
      </w:tr>
      <w:tr w:rsidR="0063067B">
        <w:trPr>
          <w:cantSplit/>
        </w:trPr>
        <w:tc>
          <w:tcPr>
            <w:tcW w:w="2518" w:type="dxa"/>
            <w:tcBorders>
              <w:top w:val="nil"/>
              <w:left w:val="single" w:sz="12" w:space="0" w:color="000000"/>
              <w:bottom w:val="nil"/>
              <w:right w:val="nil"/>
            </w:tcBorders>
          </w:tcPr>
          <w:p w:rsidR="0063067B" w:rsidRDefault="0063067B" w:rsidP="0063067B"/>
        </w:tc>
        <w:tc>
          <w:tcPr>
            <w:tcW w:w="5150" w:type="dxa"/>
            <w:gridSpan w:val="4"/>
            <w:tcBorders>
              <w:top w:val="nil"/>
              <w:left w:val="nil"/>
              <w:bottom w:val="nil"/>
              <w:right w:val="nil"/>
            </w:tcBorders>
          </w:tcPr>
          <w:p w:rsidR="0063067B" w:rsidRDefault="0063067B" w:rsidP="0063067B">
            <w:pPr>
              <w:pStyle w:val="Heading2"/>
              <w:rPr>
                <w:rFonts w:ascii="Times New Roman" w:hAnsi="Times New Roman" w:cs="Times New Roman"/>
                <w:i w:val="0"/>
                <w:iCs w:val="0"/>
                <w:sz w:val="24"/>
                <w:szCs w:val="24"/>
              </w:rPr>
            </w:pPr>
            <w:r>
              <w:rPr>
                <w:rFonts w:ascii="Times New Roman" w:hAnsi="Times New Roman" w:cs="Times New Roman"/>
                <w:i w:val="0"/>
                <w:iCs w:val="0"/>
                <w:sz w:val="24"/>
                <w:szCs w:val="24"/>
              </w:rPr>
              <w:t>_______________________________________</w:t>
            </w:r>
          </w:p>
          <w:p w:rsidR="0063067B" w:rsidRPr="005D2976" w:rsidRDefault="005D2976" w:rsidP="0063067B">
            <w:pPr>
              <w:pStyle w:val="Heading2"/>
              <w:jc w:val="center"/>
              <w:rPr>
                <w:rFonts w:ascii="Times New Roman" w:hAnsi="Times New Roman" w:cs="Times New Roman"/>
                <w:i w:val="0"/>
                <w:iCs w:val="0"/>
                <w:sz w:val="24"/>
                <w:szCs w:val="24"/>
              </w:rPr>
            </w:pPr>
            <w:r w:rsidRPr="005D2976">
              <w:rPr>
                <w:rFonts w:ascii="Times New Roman" w:hAnsi="Times New Roman" w:cs="Times New Roman"/>
                <w:i w:val="0"/>
                <w:sz w:val="24"/>
                <w:szCs w:val="24"/>
              </w:rPr>
              <w:t>DEAN</w:t>
            </w:r>
          </w:p>
        </w:tc>
        <w:tc>
          <w:tcPr>
            <w:tcW w:w="1890" w:type="dxa"/>
            <w:tcBorders>
              <w:top w:val="nil"/>
              <w:left w:val="nil"/>
              <w:bottom w:val="nil"/>
              <w:right w:val="single" w:sz="12" w:space="0" w:color="000000"/>
            </w:tcBorders>
          </w:tcPr>
          <w:p w:rsidR="0063067B" w:rsidRDefault="0063067B" w:rsidP="0063067B">
            <w:pPr>
              <w:rPr>
                <w:b/>
                <w:bCs/>
                <w:lang w:val="en-GB"/>
              </w:rPr>
            </w:pPr>
            <w:r>
              <w:rPr>
                <w:b/>
                <w:bCs/>
                <w:lang w:val="en-GB"/>
              </w:rPr>
              <w:t>____________</w:t>
            </w:r>
          </w:p>
          <w:p w:rsidR="0063067B" w:rsidRPr="00D31392" w:rsidRDefault="0063067B" w:rsidP="0063067B">
            <w:pPr>
              <w:jc w:val="center"/>
              <w:rPr>
                <w:b/>
                <w:bCs/>
                <w:lang w:val="en-GB"/>
              </w:rPr>
            </w:pPr>
            <w:r>
              <w:rPr>
                <w:b/>
                <w:bCs/>
                <w:lang w:val="en-GB"/>
              </w:rPr>
              <w:t>DATE</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TOTAL CREDITS:</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pPr>
              <w:pStyle w:val="EnvelopeReturn"/>
              <w:rPr>
                <w:rFonts w:ascii="Times New Roman" w:hAnsi="Times New Roman" w:cs="Times New Roman"/>
              </w:rPr>
            </w:pPr>
            <w:r>
              <w:rPr>
                <w:rFonts w:ascii="Times New Roman" w:hAnsi="Times New Roman" w:cs="Times New Roman"/>
              </w:rPr>
              <w:t>3</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PREREQUISITE (S):</w:t>
            </w:r>
          </w:p>
          <w:p w:rsidR="0063067B" w:rsidRDefault="0063067B" w:rsidP="0063067B"/>
        </w:tc>
        <w:tc>
          <w:tcPr>
            <w:tcW w:w="7040" w:type="dxa"/>
            <w:gridSpan w:val="5"/>
            <w:tcBorders>
              <w:top w:val="nil"/>
              <w:left w:val="nil"/>
              <w:bottom w:val="nil"/>
              <w:right w:val="single" w:sz="12" w:space="0" w:color="000000"/>
            </w:tcBorders>
          </w:tcPr>
          <w:p w:rsidR="0063067B" w:rsidRDefault="002F4E65" w:rsidP="0063067B">
            <w:r>
              <w:t>CYW230</w:t>
            </w:r>
            <w:r w:rsidR="0063067B">
              <w:t xml:space="preserve">, </w:t>
            </w:r>
            <w:r>
              <w:t>CYW202</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HOURS/WEEK:</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r>
              <w:t>3</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63067B"/>
          <w:p w:rsidR="0063067B" w:rsidRDefault="002F4E65" w:rsidP="0063067B">
            <w:pPr>
              <w:pStyle w:val="Heading2"/>
              <w:tabs>
                <w:tab w:val="center" w:pos="4560"/>
              </w:tabs>
              <w:jc w:val="center"/>
              <w:rPr>
                <w:rFonts w:ascii="Times New Roman" w:hAnsi="Times New Roman" w:cs="Times New Roman"/>
                <w:sz w:val="24"/>
                <w:szCs w:val="24"/>
              </w:rPr>
            </w:pPr>
            <w:r>
              <w:rPr>
                <w:rFonts w:ascii="Times New Roman" w:hAnsi="Times New Roman" w:cs="Times New Roman"/>
                <w:sz w:val="24"/>
                <w:szCs w:val="24"/>
              </w:rPr>
              <w:t>Copyright © 20</w:t>
            </w:r>
            <w:r w:rsidR="00F10376">
              <w:rPr>
                <w:rFonts w:ascii="Times New Roman" w:hAnsi="Times New Roman" w:cs="Times New Roman"/>
                <w:sz w:val="24"/>
                <w:szCs w:val="24"/>
              </w:rPr>
              <w:t>1</w:t>
            </w:r>
            <w:r w:rsidR="00F022B0">
              <w:rPr>
                <w:rFonts w:ascii="Times New Roman" w:hAnsi="Times New Roman" w:cs="Times New Roman"/>
                <w:sz w:val="24"/>
                <w:szCs w:val="24"/>
              </w:rPr>
              <w:t>2</w:t>
            </w:r>
            <w:r w:rsidR="0063067B">
              <w:rPr>
                <w:rFonts w:ascii="Times New Roman" w:hAnsi="Times New Roman" w:cs="Times New Roman"/>
                <w:sz w:val="24"/>
                <w:szCs w:val="24"/>
              </w:rPr>
              <w:t xml:space="preserve"> </w:t>
            </w:r>
            <w:proofErr w:type="gramStart"/>
            <w:r w:rsidR="0063067B">
              <w:rPr>
                <w:rFonts w:ascii="Times New Roman" w:hAnsi="Times New Roman" w:cs="Times New Roman"/>
                <w:sz w:val="24"/>
                <w:szCs w:val="24"/>
              </w:rPr>
              <w:t>The</w:t>
            </w:r>
            <w:proofErr w:type="gramEnd"/>
            <w:r w:rsidR="0063067B">
              <w:rPr>
                <w:rFonts w:ascii="Times New Roman" w:hAnsi="Times New Roman" w:cs="Times New Roman"/>
                <w:sz w:val="24"/>
                <w:szCs w:val="24"/>
              </w:rPr>
              <w:t xml:space="preserve"> Sault College of Applied Arts &amp; Technology</w:t>
            </w:r>
          </w:p>
          <w:p w:rsidR="0063067B" w:rsidRDefault="0063067B" w:rsidP="0063067B">
            <w:pPr>
              <w:tabs>
                <w:tab w:val="center" w:pos="4560"/>
              </w:tabs>
              <w:jc w:val="center"/>
              <w:rPr>
                <w:lang w:val="en-GB"/>
              </w:rPr>
            </w:pPr>
            <w:r>
              <w:rPr>
                <w:lang w:val="en-GB"/>
              </w:rPr>
              <w:t>Reproduction of this document by any means, in whole or in part, without prior</w:t>
            </w:r>
          </w:p>
          <w:p w:rsidR="0063067B" w:rsidRDefault="0063067B" w:rsidP="0063067B">
            <w:pPr>
              <w:pStyle w:val="Heading2"/>
              <w:tabs>
                <w:tab w:val="center" w:pos="4560"/>
              </w:tabs>
              <w:jc w:val="center"/>
              <w:rPr>
                <w:rFonts w:ascii="Times New Roman" w:hAnsi="Times New Roman" w:cs="Times New Roman"/>
                <w:b w:val="0"/>
                <w:bCs w:val="0"/>
                <w:sz w:val="24"/>
                <w:szCs w:val="24"/>
              </w:rPr>
            </w:pPr>
            <w:proofErr w:type="gramStart"/>
            <w:r>
              <w:rPr>
                <w:rFonts w:ascii="Times New Roman" w:hAnsi="Times New Roman" w:cs="Times New Roman"/>
                <w:b w:val="0"/>
                <w:bCs w:val="0"/>
                <w:i w:val="0"/>
                <w:iCs w:val="0"/>
                <w:sz w:val="24"/>
                <w:szCs w:val="24"/>
              </w:rPr>
              <w:t>written</w:t>
            </w:r>
            <w:proofErr w:type="gramEnd"/>
            <w:r>
              <w:rPr>
                <w:rFonts w:ascii="Times New Roman" w:hAnsi="Times New Roman" w:cs="Times New Roman"/>
                <w:b w:val="0"/>
                <w:bCs w:val="0"/>
                <w:i w:val="0"/>
                <w:iCs w:val="0"/>
                <w:sz w:val="24"/>
                <w:szCs w:val="24"/>
              </w:rPr>
              <w:t xml:space="preserve"> permission of Sault College of Applied Arts &amp; Technology is prohibited.</w:t>
            </w:r>
          </w:p>
        </w:tc>
      </w:tr>
      <w:tr w:rsidR="0063067B">
        <w:trPr>
          <w:cantSplit/>
        </w:trPr>
        <w:tc>
          <w:tcPr>
            <w:tcW w:w="9558" w:type="dxa"/>
            <w:gridSpan w:val="6"/>
            <w:tcBorders>
              <w:top w:val="nil"/>
              <w:left w:val="single" w:sz="12" w:space="0" w:color="000000"/>
              <w:bottom w:val="nil"/>
              <w:right w:val="single" w:sz="12" w:space="0" w:color="000000"/>
            </w:tcBorders>
          </w:tcPr>
          <w:p w:rsidR="0063067B" w:rsidRPr="005D2976" w:rsidRDefault="0063067B" w:rsidP="005D2976">
            <w:pPr>
              <w:pStyle w:val="Heading2"/>
              <w:tabs>
                <w:tab w:val="center" w:pos="4560"/>
              </w:tabs>
              <w:jc w:val="center"/>
              <w:rPr>
                <w:rFonts w:ascii="Times New Roman" w:hAnsi="Times New Roman" w:cs="Times New Roman"/>
                <w:b w:val="0"/>
                <w:bCs w:val="0"/>
                <w:sz w:val="24"/>
                <w:szCs w:val="24"/>
              </w:rPr>
            </w:pPr>
            <w:r w:rsidRPr="005D2976">
              <w:rPr>
                <w:rFonts w:ascii="Times New Roman" w:hAnsi="Times New Roman" w:cs="Times New Roman"/>
                <w:b w:val="0"/>
                <w:bCs w:val="0"/>
                <w:i w:val="0"/>
                <w:iCs w:val="0"/>
                <w:sz w:val="24"/>
                <w:szCs w:val="24"/>
              </w:rPr>
              <w:t xml:space="preserve">For additional information, please contact </w:t>
            </w:r>
            <w:r w:rsidR="005D2976" w:rsidRPr="005D2976">
              <w:rPr>
                <w:rFonts w:ascii="Times New Roman" w:hAnsi="Times New Roman" w:cs="Times New Roman"/>
                <w:b w:val="0"/>
                <w:bCs w:val="0"/>
                <w:i w:val="0"/>
                <w:iCs w:val="0"/>
              </w:rPr>
              <w:t>Angelique Lemay, Dean</w:t>
            </w:r>
          </w:p>
        </w:tc>
      </w:tr>
      <w:tr w:rsidR="0063067B">
        <w:trPr>
          <w:cantSplit/>
        </w:trPr>
        <w:tc>
          <w:tcPr>
            <w:tcW w:w="9558" w:type="dxa"/>
            <w:gridSpan w:val="6"/>
            <w:tcBorders>
              <w:top w:val="nil"/>
              <w:left w:val="single" w:sz="12" w:space="0" w:color="000000"/>
              <w:bottom w:val="nil"/>
              <w:right w:val="single" w:sz="12" w:space="0" w:color="000000"/>
            </w:tcBorders>
          </w:tcPr>
          <w:p w:rsidR="0063067B" w:rsidRPr="005D2976" w:rsidRDefault="005D2976" w:rsidP="0063067B">
            <w:pPr>
              <w:pStyle w:val="Heading5"/>
              <w:rPr>
                <w:rFonts w:ascii="Times New Roman" w:hAnsi="Times New Roman" w:cs="Times New Roman"/>
                <w:i w:val="0"/>
                <w:iCs w:val="0"/>
                <w:sz w:val="24"/>
                <w:szCs w:val="24"/>
              </w:rPr>
            </w:pPr>
            <w:proofErr w:type="gramStart"/>
            <w:r w:rsidRPr="005D2976">
              <w:rPr>
                <w:rFonts w:ascii="Times New Roman" w:hAnsi="Times New Roman" w:cs="Times New Roman"/>
                <w:i w:val="0"/>
                <w:iCs w:val="0"/>
              </w:rPr>
              <w:t>School of Community Services and Interdisciplinary Studies.</w:t>
            </w:r>
            <w:proofErr w:type="gramEnd"/>
          </w:p>
        </w:tc>
      </w:tr>
      <w:tr w:rsidR="0063067B">
        <w:trPr>
          <w:cantSplit/>
        </w:trPr>
        <w:tc>
          <w:tcPr>
            <w:tcW w:w="9558" w:type="dxa"/>
            <w:gridSpan w:val="6"/>
            <w:tcBorders>
              <w:top w:val="nil"/>
              <w:left w:val="single" w:sz="12" w:space="0" w:color="000000"/>
              <w:bottom w:val="single" w:sz="12" w:space="0" w:color="000000"/>
              <w:right w:val="single" w:sz="12" w:space="0" w:color="000000"/>
            </w:tcBorders>
          </w:tcPr>
          <w:p w:rsidR="0063067B" w:rsidRDefault="0063067B" w:rsidP="0063067B">
            <w:pPr>
              <w:tabs>
                <w:tab w:val="center" w:pos="4560"/>
              </w:tabs>
              <w:jc w:val="center"/>
              <w:rPr>
                <w:i/>
                <w:iCs/>
                <w:lang w:val="en-GB"/>
              </w:rPr>
            </w:pPr>
            <w:smartTag w:uri="urn:schemas-microsoft-com:office:smarttags" w:element="phone">
              <w:smartTagPr>
                <w:attr w:name="phonenumber" w:val="$67592554"/>
                <w:attr w:uri="urn:schemas-microsoft-com:office:office" w:name="ls" w:val="trans"/>
              </w:smartTagPr>
              <w:r>
                <w:rPr>
                  <w:i/>
                  <w:iCs/>
                  <w:lang w:val="en-GB"/>
                </w:rPr>
                <w:t xml:space="preserve">(705) </w:t>
              </w:r>
              <w:smartTag w:uri="urn:schemas-microsoft-com:office:smarttags" w:element="phone">
                <w:smartTagPr>
                  <w:attr w:name="phonenumber" w:val="$67592554"/>
                  <w:attr w:uri="urn:schemas-microsoft-com:office:office" w:name="ls" w:val="trans"/>
                </w:smartTagPr>
                <w:r>
                  <w:rPr>
                    <w:i/>
                    <w:iCs/>
                    <w:lang w:val="en-GB"/>
                  </w:rPr>
                  <w:t>759-2554</w:t>
                </w:r>
              </w:smartTag>
            </w:smartTag>
            <w:r>
              <w:rPr>
                <w:i/>
                <w:iCs/>
                <w:lang w:val="en-GB"/>
              </w:rPr>
              <w:t>, Ext. 2603</w:t>
            </w:r>
          </w:p>
          <w:p w:rsidR="00D75F6C" w:rsidRDefault="00D75F6C" w:rsidP="0063067B">
            <w:pPr>
              <w:tabs>
                <w:tab w:val="center" w:pos="4560"/>
              </w:tabs>
              <w:jc w:val="center"/>
            </w:pPr>
          </w:p>
        </w:tc>
      </w:tr>
    </w:tbl>
    <w:p w:rsidR="0063067B" w:rsidRDefault="0063067B" w:rsidP="0063067B">
      <w:pPr>
        <w:rPr>
          <w:b/>
          <w:bCs/>
        </w:rPr>
        <w:sectPr w:rsidR="0063067B">
          <w:pgSz w:w="12240" w:h="15840"/>
          <w:pgMar w:top="1440" w:right="1440" w:bottom="1440" w:left="1440" w:header="720" w:footer="720" w:gutter="0"/>
          <w:cols w:space="720"/>
        </w:sectPr>
      </w:pPr>
    </w:p>
    <w:p w:rsidR="0063067B" w:rsidRDefault="0063067B" w:rsidP="0063067B">
      <w:pPr>
        <w:rPr>
          <w:b/>
          <w:bCs/>
        </w:rPr>
      </w:pPr>
    </w:p>
    <w:p w:rsidR="0063067B" w:rsidRDefault="0063067B" w:rsidP="0063067B">
      <w:pPr>
        <w:rPr>
          <w:b/>
          <w:bCs/>
        </w:rPr>
      </w:pPr>
      <w:r>
        <w:rPr>
          <w:b/>
          <w:bCs/>
        </w:rPr>
        <w:t>I.</w:t>
      </w:r>
      <w:r>
        <w:rPr>
          <w:b/>
          <w:bCs/>
        </w:rPr>
        <w:tab/>
        <w:t>COURSE DESCRIPTION:</w:t>
      </w:r>
    </w:p>
    <w:p w:rsidR="0063067B" w:rsidRDefault="0063067B" w:rsidP="0063067B"/>
    <w:p w:rsidR="0063067B" w:rsidRDefault="0063067B" w:rsidP="00854F4A">
      <w:pPr>
        <w:jc w:val="both"/>
      </w:pPr>
      <w:r>
        <w:t>This course is a blend of theoretical and practical aspects of working effectively with families. Through this course the student is afforded an opportunity to examine and come to an understanding of various methodologies useful in the study of the family. Subsequent to this the student will gain insight into a representative sampling of family interventions.  The course has a practical or</w:t>
      </w:r>
      <w:r w:rsidR="00330E29">
        <w:t xml:space="preserve">ientation as various </w:t>
      </w:r>
      <w:r w:rsidR="00854F4A">
        <w:t xml:space="preserve">aspects of </w:t>
      </w:r>
      <w:r w:rsidR="00B80AAC">
        <w:t xml:space="preserve">parenting </w:t>
      </w:r>
      <w:r>
        <w:t>within the present societal demands of family life are explored.  A focus on interventions geared specifically to building strengths within the family is a key component of the course. Social factors impacting families will be reviewed.</w:t>
      </w:r>
    </w:p>
    <w:p w:rsidR="0063067B" w:rsidRDefault="0063067B" w:rsidP="0063067B"/>
    <w:p w:rsidR="0063067B" w:rsidRDefault="0063067B" w:rsidP="0063067B"/>
    <w:p w:rsidR="0063067B" w:rsidRDefault="0063067B" w:rsidP="0063067B">
      <w:pPr>
        <w:rPr>
          <w:b/>
          <w:bCs/>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p>
    <w:p w:rsidR="0063067B" w:rsidRDefault="0063067B" w:rsidP="0063067B"/>
    <w:p w:rsidR="0063067B" w:rsidRDefault="0063067B" w:rsidP="0063067B">
      <w:r>
        <w:t>Upon successful completion of this course the student will:</w:t>
      </w:r>
    </w:p>
    <w:p w:rsidR="0063067B" w:rsidRDefault="0063067B" w:rsidP="0063067B"/>
    <w:p w:rsidR="0063067B" w:rsidRDefault="0063067B" w:rsidP="0063067B">
      <w:r>
        <w:t>1.   Develop and maintain therapeutic relationships, which promote growth and development.</w:t>
      </w:r>
    </w:p>
    <w:p w:rsidR="0063067B" w:rsidRDefault="0063067B" w:rsidP="0063067B"/>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a.</w:t>
      </w:r>
      <w:r>
        <w:tab/>
        <w:t>Use appropriate communication skills to promote understanding and trust within the client.</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Assess the strengths and needs of the client from a holistic perspective.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Interact in a professional manner as guided by a professional code of ethics, current legislation and organizational policies and procedures.</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tabs>
          <w:tab w:val="left" w:pos="360"/>
        </w:tabs>
        <w:ind w:left="810" w:hanging="810"/>
      </w:pPr>
      <w:r>
        <w:t>2.</w:t>
      </w:r>
      <w:r>
        <w:tab/>
        <w:t>Gain greater self-awareness, intellectual growth, well being and understanding of others.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Identify and state own expectations and values and examine the impact of these on personal goals.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Describe the integration of the concept of well-being into one's life-style.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 xml:space="preserve">Act in accordance with ethical and professional standards. </w:t>
      </w:r>
    </w:p>
    <w:p w:rsidR="0063067B" w:rsidRDefault="0063067B" w:rsidP="0063067B">
      <w:pPr>
        <w:tabs>
          <w:tab w:val="left" w:pos="360"/>
        </w:tabs>
        <w:ind w:left="810" w:hanging="810"/>
      </w:pPr>
      <w:r>
        <w:br w:type="page"/>
      </w:r>
    </w:p>
    <w:p w:rsidR="0063067B" w:rsidRDefault="0063067B" w:rsidP="0063067B">
      <w:pPr>
        <w:ind w:left="450" w:hanging="450"/>
      </w:pPr>
      <w:r>
        <w:lastRenderedPageBreak/>
        <w:t xml:space="preserve">3.  </w:t>
      </w:r>
      <w:r>
        <w:tab/>
        <w:t>Foster and utilize therapeutic environments which respect culture and which promote overall well being and facilitate positive change for families.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Assess in collaboration with relevant others the cultural, developmental and social needs of families within their current environments.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Plan and implement selected strategies to foster and utilize therapeutic environments.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Evaluate the results of implemented strategies and make necessary adaptations to facilitate positive change.</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ind w:left="360" w:hanging="360"/>
      </w:pPr>
      <w:r>
        <w:t>4.</w:t>
      </w:r>
      <w:r>
        <w:tab/>
        <w:t>Design and implement (in a lab context), community education programs to enhance psychosocial development of children and their families.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Evaluate relevant existing community programs.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Determine prevention and/or education objectives for specific groups and communities at risk.</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Facilitate the development or adaptation of resources /programs to meet identified needs.</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ind w:left="360" w:hanging="360"/>
      </w:pPr>
      <w:r>
        <w:t>5.</w:t>
      </w:r>
      <w:r>
        <w:tab/>
        <w:t>Communicate effectively in oral, written, and nonverbal forms to enhance the quality of service.</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Plan and organize communication according to the identified need.</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Select and use forms of communication required by the situation and context.</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Evaluate the results of the communication and adjust in order to facilitate effective communication.</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d.  </w:t>
      </w:r>
      <w:r>
        <w:tab/>
        <w:t>Communicate clearly, concisely, and accurately, appropriate to the receiver, the setting and the identified goals.</w:t>
      </w:r>
    </w:p>
    <w:p w:rsidR="0063067B" w:rsidRDefault="0063067B" w:rsidP="0063067B">
      <w:pPr>
        <w:tabs>
          <w:tab w:val="left" w:pos="360"/>
        </w:tabs>
        <w:ind w:left="810" w:hanging="810"/>
      </w:pPr>
      <w:r>
        <w:br w:type="page"/>
      </w:r>
    </w:p>
    <w:p w:rsidR="0063067B" w:rsidRDefault="0063067B" w:rsidP="0063067B">
      <w:pPr>
        <w:ind w:left="810" w:hanging="810"/>
        <w:rPr>
          <w:b/>
          <w:bCs/>
        </w:rPr>
      </w:pPr>
      <w:r>
        <w:rPr>
          <w:b/>
          <w:bCs/>
        </w:rPr>
        <w:lastRenderedPageBreak/>
        <w:t>III.</w:t>
      </w:r>
      <w:r>
        <w:rPr>
          <w:b/>
          <w:bCs/>
        </w:rPr>
        <w:tab/>
        <w:t>LEARNING ACTIVITIES:</w:t>
      </w:r>
    </w:p>
    <w:p w:rsidR="0063067B" w:rsidRDefault="0063067B" w:rsidP="0063067B">
      <w:pPr>
        <w:tabs>
          <w:tab w:val="left" w:pos="360"/>
        </w:tabs>
        <w:ind w:left="810" w:hanging="810"/>
      </w:pPr>
    </w:p>
    <w:p w:rsidR="0063067B" w:rsidRDefault="0063067B" w:rsidP="0063067B">
      <w:pPr>
        <w:tabs>
          <w:tab w:val="left" w:pos="360"/>
        </w:tabs>
      </w:pPr>
      <w:r>
        <w:t>Presentation of will vary according to the demands of the material being presented. These will include:</w:t>
      </w:r>
    </w:p>
    <w:p w:rsidR="0063067B" w:rsidRDefault="0063067B" w:rsidP="0063067B">
      <w:pPr>
        <w:tabs>
          <w:tab w:val="left" w:pos="360"/>
        </w:tabs>
        <w:ind w:left="810" w:hanging="810"/>
      </w:pPr>
    </w:p>
    <w:p w:rsidR="0063067B" w:rsidRDefault="0063067B" w:rsidP="0063067B">
      <w:pPr>
        <w:numPr>
          <w:ilvl w:val="0"/>
          <w:numId w:val="1"/>
        </w:numPr>
      </w:pPr>
      <w:smartTag w:uri="urn:schemas-microsoft-com:office:smarttags" w:element="City">
        <w:smartTag w:uri="urn:schemas-microsoft-com:office:smarttags" w:element="place">
          <w:r>
            <w:t>Reading</w:t>
          </w:r>
        </w:smartTag>
      </w:smartTag>
      <w:r>
        <w:t xml:space="preserve"> and research</w:t>
      </w:r>
    </w:p>
    <w:p w:rsidR="0063067B" w:rsidRDefault="0063067B" w:rsidP="0063067B">
      <w:pPr>
        <w:numPr>
          <w:ilvl w:val="0"/>
          <w:numId w:val="1"/>
        </w:numPr>
      </w:pPr>
      <w:r>
        <w:t>Self-directed study</w:t>
      </w:r>
    </w:p>
    <w:p w:rsidR="0063067B" w:rsidRDefault="0063067B" w:rsidP="0063067B">
      <w:pPr>
        <w:numPr>
          <w:ilvl w:val="0"/>
          <w:numId w:val="1"/>
        </w:numPr>
      </w:pPr>
      <w:r>
        <w:t>Group discussion</w:t>
      </w:r>
    </w:p>
    <w:p w:rsidR="0063067B" w:rsidRDefault="0063067B" w:rsidP="0063067B">
      <w:pPr>
        <w:numPr>
          <w:ilvl w:val="0"/>
          <w:numId w:val="1"/>
        </w:numPr>
      </w:pPr>
      <w:r>
        <w:t xml:space="preserve">Group </w:t>
      </w:r>
      <w:r w:rsidR="0018496A">
        <w:t>project</w:t>
      </w:r>
    </w:p>
    <w:p w:rsidR="0063067B" w:rsidRDefault="0063067B" w:rsidP="0063067B">
      <w:pPr>
        <w:numPr>
          <w:ilvl w:val="0"/>
          <w:numId w:val="1"/>
        </w:numPr>
      </w:pPr>
      <w:r>
        <w:t>Quizzes and assignments</w:t>
      </w:r>
    </w:p>
    <w:p w:rsidR="0063067B" w:rsidRDefault="0063067B" w:rsidP="0063067B">
      <w:pPr>
        <w:tabs>
          <w:tab w:val="left" w:pos="360"/>
        </w:tabs>
        <w:ind w:left="810" w:hanging="810"/>
      </w:pPr>
      <w:r>
        <w:t xml:space="preserve"> </w:t>
      </w:r>
    </w:p>
    <w:p w:rsidR="0063067B" w:rsidRDefault="0063067B" w:rsidP="0063067B">
      <w:pPr>
        <w:tabs>
          <w:tab w:val="left" w:pos="360"/>
        </w:tabs>
        <w:ind w:left="810" w:hanging="810"/>
      </w:pPr>
    </w:p>
    <w:p w:rsidR="0063067B" w:rsidRDefault="0063067B" w:rsidP="0063067B">
      <w:pPr>
        <w:tabs>
          <w:tab w:val="left" w:pos="360"/>
        </w:tabs>
        <w:ind w:left="720" w:hanging="720"/>
        <w:rPr>
          <w:b/>
          <w:bCs/>
        </w:rPr>
      </w:pPr>
      <w:r>
        <w:rPr>
          <w:b/>
          <w:bCs/>
        </w:rPr>
        <w:t>IV.</w:t>
      </w:r>
      <w:r>
        <w:rPr>
          <w:b/>
          <w:bCs/>
        </w:rPr>
        <w:tab/>
      </w:r>
      <w:r>
        <w:rPr>
          <w:b/>
          <w:bCs/>
        </w:rPr>
        <w:tab/>
        <w:t>REQUIRED RESOURCES/TEXTS/MATERIALS:</w:t>
      </w:r>
    </w:p>
    <w:p w:rsidR="0063067B" w:rsidRDefault="0063067B" w:rsidP="0063067B">
      <w:pPr>
        <w:tabs>
          <w:tab w:val="left" w:pos="360"/>
        </w:tabs>
        <w:ind w:left="810" w:hanging="810"/>
      </w:pPr>
    </w:p>
    <w:p w:rsidR="0063067B" w:rsidRDefault="0063067B" w:rsidP="0063067B">
      <w:r>
        <w:t xml:space="preserve">Kilpatrick, A. and </w:t>
      </w:r>
      <w:smartTag w:uri="urn:schemas-microsoft-com:office:smarttags" w:element="City">
        <w:smartTag w:uri="urn:schemas-microsoft-com:office:smarttags" w:element="place">
          <w:r>
            <w:t>Holland</w:t>
          </w:r>
        </w:smartTag>
      </w:smartTag>
      <w:r>
        <w:t>, P. (2003),</w:t>
      </w:r>
      <w:r>
        <w:rPr>
          <w:b/>
          <w:bCs/>
          <w:i/>
          <w:iCs/>
        </w:rPr>
        <w:t xml:space="preserve"> Working with Families: An Integrative Model by Level of Need (</w:t>
      </w:r>
      <w:r w:rsidR="004A0348">
        <w:rPr>
          <w:b/>
          <w:bCs/>
          <w:i/>
          <w:iCs/>
        </w:rPr>
        <w:t>5</w:t>
      </w:r>
      <w:r>
        <w:rPr>
          <w:b/>
          <w:bCs/>
          <w:i/>
          <w:iCs/>
          <w:vertAlign w:val="superscript"/>
        </w:rPr>
        <w:t>rd</w:t>
      </w:r>
      <w:r>
        <w:rPr>
          <w:b/>
          <w:bCs/>
          <w:i/>
          <w:iCs/>
        </w:rPr>
        <w:t xml:space="preserve"> edition)</w:t>
      </w:r>
      <w:r>
        <w:t>.</w:t>
      </w:r>
      <w:r>
        <w:rPr>
          <w:b/>
          <w:bCs/>
          <w:i/>
          <w:iCs/>
        </w:rPr>
        <w:t xml:space="preserve">  </w:t>
      </w:r>
      <w:proofErr w:type="gramStart"/>
      <w:r>
        <w:t xml:space="preserve">Toronto, </w:t>
      </w:r>
      <w:proofErr w:type="spellStart"/>
      <w:r>
        <w:t>Allyn</w:t>
      </w:r>
      <w:proofErr w:type="spellEnd"/>
      <w:r>
        <w:t xml:space="preserve"> and Bacon.</w:t>
      </w:r>
      <w:proofErr w:type="gramEnd"/>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tabs>
          <w:tab w:val="left" w:pos="360"/>
        </w:tabs>
        <w:ind w:left="720" w:hanging="720"/>
        <w:rPr>
          <w:b/>
          <w:bCs/>
        </w:rPr>
      </w:pPr>
      <w:r>
        <w:rPr>
          <w:b/>
          <w:bCs/>
        </w:rPr>
        <w:t>V.</w:t>
      </w:r>
      <w:r>
        <w:rPr>
          <w:b/>
          <w:bCs/>
        </w:rPr>
        <w:tab/>
      </w:r>
      <w:r>
        <w:rPr>
          <w:b/>
          <w:bCs/>
        </w:rPr>
        <w:tab/>
        <w:t>COURSE REQUIREMENTS:</w:t>
      </w:r>
    </w:p>
    <w:p w:rsidR="0063067B" w:rsidRDefault="0063067B" w:rsidP="0063067B">
      <w:pPr>
        <w:tabs>
          <w:tab w:val="left" w:pos="360"/>
        </w:tabs>
        <w:ind w:left="810" w:hanging="810"/>
      </w:pPr>
    </w:p>
    <w:p w:rsidR="0063067B" w:rsidRDefault="0063067B" w:rsidP="0063067B">
      <w:pPr>
        <w:tabs>
          <w:tab w:val="left" w:pos="360"/>
        </w:tabs>
        <w:ind w:left="810" w:hanging="810"/>
      </w:pPr>
      <w:r>
        <w:t>Participants are required to:</w:t>
      </w:r>
    </w:p>
    <w:p w:rsidR="0063067B" w:rsidRDefault="0063067B" w:rsidP="0063067B">
      <w:pPr>
        <w:tabs>
          <w:tab w:val="left" w:pos="360"/>
        </w:tabs>
        <w:ind w:left="810" w:hanging="810"/>
      </w:pPr>
    </w:p>
    <w:p w:rsidR="0063067B" w:rsidRDefault="0063067B" w:rsidP="0063067B">
      <w:pPr>
        <w:ind w:left="360" w:hanging="360"/>
      </w:pPr>
      <w:r>
        <w:t xml:space="preserve">1.  </w:t>
      </w:r>
      <w:r>
        <w:tab/>
        <w:t>Attend and participate at a level reflective of a professional commitment to the human service field.</w:t>
      </w:r>
    </w:p>
    <w:p w:rsidR="0063067B" w:rsidRDefault="0063067B" w:rsidP="0063067B">
      <w:pPr>
        <w:ind w:left="360" w:hanging="360"/>
      </w:pPr>
    </w:p>
    <w:p w:rsidR="0063067B" w:rsidRDefault="0063067B" w:rsidP="0063067B">
      <w:pPr>
        <w:ind w:left="360" w:hanging="360"/>
      </w:pPr>
      <w:r>
        <w:t xml:space="preserve">2.  </w:t>
      </w:r>
      <w:r>
        <w:tab/>
      </w:r>
      <w:r w:rsidR="0018496A">
        <w:t>Students will demonstrate an understanding and empathy for vulnerable clients and their unique issues by way of written assignments and verbal discussions.  This can be demonstrated by an absence of judgemental statements and the willingness to view the situation and/or issue from someone else’s perspective.</w:t>
      </w:r>
    </w:p>
    <w:p w:rsidR="0063067B" w:rsidRDefault="0063067B" w:rsidP="0063067B">
      <w:pPr>
        <w:ind w:left="360" w:hanging="360"/>
      </w:pPr>
    </w:p>
    <w:p w:rsidR="0063067B" w:rsidRDefault="0063067B" w:rsidP="0063067B">
      <w:pPr>
        <w:ind w:left="360" w:hanging="360"/>
      </w:pPr>
      <w:r>
        <w:t>3.</w:t>
      </w:r>
      <w:r>
        <w:tab/>
        <w:t>Complete all assignments in the appropriate format and on schedule.</w:t>
      </w:r>
    </w:p>
    <w:p w:rsidR="0063067B" w:rsidRDefault="0063067B" w:rsidP="0063067B">
      <w:pPr>
        <w:ind w:left="360" w:hanging="360"/>
      </w:pPr>
    </w:p>
    <w:p w:rsidR="0063067B" w:rsidRDefault="0063067B" w:rsidP="0063067B">
      <w:pPr>
        <w:ind w:left="360" w:hanging="360"/>
      </w:pPr>
      <w:r>
        <w:t xml:space="preserve">4. </w:t>
      </w:r>
      <w:r>
        <w:tab/>
        <w:t>Complete routine quizzes on material presented, discussed and/or assigned.</w:t>
      </w:r>
    </w:p>
    <w:p w:rsidR="0063067B" w:rsidRDefault="0063067B" w:rsidP="0063067B">
      <w:pPr>
        <w:ind w:left="360" w:hanging="360"/>
      </w:pPr>
    </w:p>
    <w:p w:rsidR="0018496A" w:rsidRDefault="0018496A" w:rsidP="0018496A">
      <w:pPr>
        <w:tabs>
          <w:tab w:val="left" w:pos="360"/>
        </w:tabs>
      </w:pPr>
      <w:r>
        <w:rPr>
          <w:b/>
          <w:bCs/>
        </w:rPr>
        <w:t>NOTE:</w:t>
      </w:r>
      <w:r>
        <w:t xml:space="preserve">  Tests and group presentations need to be done on the assigned day.  If a student misses a presentation date, there may be no opportunity to present on an alternate date.  Students are expected to communicate with their professor in a professional manner regarding any difficulties that may arise in this regard. </w:t>
      </w:r>
    </w:p>
    <w:p w:rsidR="0018496A" w:rsidRDefault="0018496A" w:rsidP="0018496A">
      <w:pPr>
        <w:tabs>
          <w:tab w:val="left" w:pos="360"/>
        </w:tabs>
      </w:pPr>
    </w:p>
    <w:p w:rsidR="0018496A" w:rsidRDefault="0018496A" w:rsidP="0018496A">
      <w:pPr>
        <w:tabs>
          <w:tab w:val="left" w:pos="360"/>
        </w:tabs>
      </w:pPr>
      <w:r>
        <w:t xml:space="preserve">Tests may be </w:t>
      </w:r>
      <w:r w:rsidRPr="00201832">
        <w:rPr>
          <w:b/>
        </w:rPr>
        <w:t>ONLY</w:t>
      </w:r>
      <w:r>
        <w:t xml:space="preserve"> be rescheduled with instructor’s permission </w:t>
      </w:r>
      <w:r w:rsidRPr="00201832">
        <w:rPr>
          <w:b/>
        </w:rPr>
        <w:t>PRIOR</w:t>
      </w:r>
      <w:r>
        <w:t xml:space="preserve"> to the date of the test.  If you arrive late for a test, you may enter the classroom and begin to write the test, provided no one has left the classroom.  </w:t>
      </w:r>
    </w:p>
    <w:p w:rsidR="0063067B" w:rsidRDefault="0063067B" w:rsidP="0063067B"/>
    <w:p w:rsidR="0063067B" w:rsidRDefault="0063067B" w:rsidP="0063067B"/>
    <w:p w:rsidR="00F10376" w:rsidRDefault="00F10376" w:rsidP="0063067B"/>
    <w:p w:rsidR="00F10376" w:rsidRDefault="00F10376" w:rsidP="0063067B"/>
    <w:p w:rsidR="00F10376" w:rsidRDefault="00F10376" w:rsidP="0063067B"/>
    <w:p w:rsidR="00F10376" w:rsidRDefault="00F10376" w:rsidP="0063067B"/>
    <w:p w:rsidR="00F10376" w:rsidRDefault="00F10376" w:rsidP="0063067B"/>
    <w:p w:rsidR="00F10376" w:rsidRDefault="00F10376" w:rsidP="0063067B"/>
    <w:p w:rsidR="0063067B" w:rsidRDefault="0063067B" w:rsidP="0063067B">
      <w:pPr>
        <w:tabs>
          <w:tab w:val="left" w:pos="360"/>
        </w:tabs>
        <w:ind w:left="720" w:hanging="720"/>
        <w:rPr>
          <w:b/>
          <w:bCs/>
        </w:rPr>
      </w:pPr>
      <w:r>
        <w:rPr>
          <w:b/>
          <w:bCs/>
        </w:rPr>
        <w:lastRenderedPageBreak/>
        <w:t>VI.</w:t>
      </w:r>
      <w:r>
        <w:rPr>
          <w:b/>
          <w:bCs/>
        </w:rPr>
        <w:tab/>
      </w:r>
      <w:r>
        <w:rPr>
          <w:b/>
          <w:bCs/>
        </w:rPr>
        <w:tab/>
        <w:t>EVALUATION PROCESS/GRADING SYSTEM:</w:t>
      </w:r>
    </w:p>
    <w:p w:rsidR="009314A4" w:rsidRPr="00F36DBB" w:rsidRDefault="009314A4" w:rsidP="009314A4">
      <w:pPr>
        <w:rPr>
          <w:rFonts w:ascii="Arial" w:hAnsi="Arial" w:cs="Arial"/>
          <w:b/>
        </w:rPr>
      </w:pPr>
    </w:p>
    <w:p w:rsidR="009314A4" w:rsidRPr="009314A4" w:rsidRDefault="009314A4" w:rsidP="009314A4">
      <w:pPr>
        <w:rPr>
          <w:b/>
        </w:rPr>
      </w:pPr>
    </w:p>
    <w:p w:rsidR="009314A4" w:rsidRDefault="00DC427C" w:rsidP="009314A4">
      <w:pPr>
        <w:rPr>
          <w:b/>
          <w:lang w:val="en-GB"/>
        </w:rPr>
      </w:pPr>
      <w:r>
        <w:rPr>
          <w:b/>
        </w:rPr>
        <w:t xml:space="preserve">ATTENDANCE AND SKILL DEVELOPMENT                    </w:t>
      </w:r>
      <w:r>
        <w:rPr>
          <w:b/>
        </w:rPr>
        <w:tab/>
      </w:r>
      <w:r>
        <w:rPr>
          <w:b/>
        </w:rPr>
        <w:tab/>
      </w:r>
      <w:r>
        <w:rPr>
          <w:b/>
        </w:rPr>
        <w:tab/>
      </w:r>
      <w:r w:rsidR="00B2149F">
        <w:rPr>
          <w:b/>
        </w:rPr>
        <w:tab/>
      </w:r>
      <w:r>
        <w:rPr>
          <w:b/>
        </w:rPr>
        <w:t>2</w:t>
      </w:r>
      <w:r w:rsidR="00B2149F">
        <w:rPr>
          <w:b/>
        </w:rPr>
        <w:t>5</w:t>
      </w:r>
      <w:r w:rsidR="009314A4" w:rsidRPr="009314A4">
        <w:rPr>
          <w:b/>
        </w:rPr>
        <w:t>%</w:t>
      </w:r>
    </w:p>
    <w:p w:rsidR="00B4424D" w:rsidRDefault="009314A4" w:rsidP="00DC427C">
      <w:pPr>
        <w:jc w:val="both"/>
        <w:rPr>
          <w:lang w:val="en-GB"/>
        </w:rPr>
      </w:pPr>
      <w:r w:rsidRPr="009314A4">
        <w:rPr>
          <w:lang w:val="en-GB"/>
        </w:rPr>
        <w:t xml:space="preserve"> </w:t>
      </w:r>
    </w:p>
    <w:p w:rsidR="009314A4" w:rsidRPr="009314A4" w:rsidRDefault="009314A4" w:rsidP="00DC427C">
      <w:pPr>
        <w:jc w:val="both"/>
        <w:rPr>
          <w:b/>
          <w:lang w:val="en-GB"/>
        </w:rPr>
      </w:pPr>
      <w:r w:rsidRPr="009314A4">
        <w:rPr>
          <w:i/>
        </w:rPr>
        <w:t xml:space="preserve">Students will engage in activities and discussions during regularly scheduled classes.  </w:t>
      </w:r>
      <w:r w:rsidR="00DC427C">
        <w:rPr>
          <w:i/>
        </w:rPr>
        <w:t>Attendance (10%)</w:t>
      </w:r>
      <w:r w:rsidR="00471F02">
        <w:rPr>
          <w:i/>
        </w:rPr>
        <w:t xml:space="preserve"> </w:t>
      </w:r>
      <w:r w:rsidR="00DC427C">
        <w:rPr>
          <w:i/>
        </w:rPr>
        <w:t xml:space="preserve">will be determined by the total number of classroom hours that the student attends, based on a 3 hour class for 15 weeks. </w:t>
      </w:r>
      <w:r w:rsidRPr="009314A4">
        <w:rPr>
          <w:i/>
        </w:rPr>
        <w:t>The</w:t>
      </w:r>
      <w:r w:rsidR="00DC427C">
        <w:rPr>
          <w:i/>
        </w:rPr>
        <w:t xml:space="preserve"> Skill Development mark (1</w:t>
      </w:r>
      <w:r w:rsidR="00B2149F">
        <w:rPr>
          <w:i/>
        </w:rPr>
        <w:t>5</w:t>
      </w:r>
      <w:r w:rsidR="00DC427C">
        <w:rPr>
          <w:i/>
        </w:rPr>
        <w:t>%)</w:t>
      </w:r>
      <w:r w:rsidRPr="009314A4">
        <w:rPr>
          <w:i/>
        </w:rPr>
        <w:t xml:space="preserve"> </w:t>
      </w:r>
      <w:r w:rsidR="00DC427C">
        <w:rPr>
          <w:i/>
        </w:rPr>
        <w:t xml:space="preserve">is related to the student’s ability to participate in activities and discussion and reflect upon this learning.  The </w:t>
      </w:r>
      <w:r w:rsidRPr="009314A4">
        <w:rPr>
          <w:i/>
        </w:rPr>
        <w:t xml:space="preserve">format and assessment of the activities will be discussed in class and posted on </w:t>
      </w:r>
      <w:proofErr w:type="spellStart"/>
      <w:r w:rsidR="00B2149F">
        <w:rPr>
          <w:i/>
        </w:rPr>
        <w:t>LMS</w:t>
      </w:r>
      <w:proofErr w:type="spellEnd"/>
      <w:r w:rsidRPr="009314A4">
        <w:rPr>
          <w:i/>
        </w:rPr>
        <w:t>.</w:t>
      </w:r>
      <w:r w:rsidR="00DC427C">
        <w:rPr>
          <w:i/>
        </w:rPr>
        <w:t xml:space="preserve"> </w:t>
      </w:r>
      <w:r w:rsidR="00DC427C">
        <w:rPr>
          <w:i/>
        </w:rPr>
        <w:tab/>
      </w:r>
    </w:p>
    <w:p w:rsidR="009314A4" w:rsidRDefault="009314A4" w:rsidP="00DC427C">
      <w:pPr>
        <w:jc w:val="both"/>
        <w:rPr>
          <w:lang w:val="en-GB"/>
        </w:rPr>
      </w:pPr>
    </w:p>
    <w:p w:rsidR="00B2149F" w:rsidRPr="009314A4" w:rsidRDefault="00B2149F" w:rsidP="00B2149F">
      <w:pPr>
        <w:jc w:val="both"/>
        <w:rPr>
          <w:b/>
          <w:bCs/>
        </w:rPr>
      </w:pPr>
      <w:r w:rsidRPr="009314A4">
        <w:rPr>
          <w:b/>
          <w:bCs/>
        </w:rPr>
        <w:t xml:space="preserve">ASSIGNMENTS                                                                          </w:t>
      </w:r>
      <w:r>
        <w:rPr>
          <w:b/>
          <w:bCs/>
        </w:rPr>
        <w:tab/>
      </w:r>
      <w:r>
        <w:rPr>
          <w:b/>
          <w:bCs/>
        </w:rPr>
        <w:tab/>
      </w:r>
      <w:r>
        <w:rPr>
          <w:b/>
          <w:bCs/>
        </w:rPr>
        <w:tab/>
        <w:t xml:space="preserve"> </w:t>
      </w:r>
      <w:r>
        <w:rPr>
          <w:b/>
          <w:bCs/>
        </w:rPr>
        <w:tab/>
        <w:t>45</w:t>
      </w:r>
      <w:r w:rsidRPr="009314A4">
        <w:rPr>
          <w:b/>
          <w:bCs/>
        </w:rPr>
        <w:t>%</w:t>
      </w:r>
    </w:p>
    <w:p w:rsidR="00B2149F" w:rsidRDefault="00B2149F" w:rsidP="00B2149F">
      <w:pPr>
        <w:jc w:val="both"/>
        <w:rPr>
          <w:bCs/>
          <w:i/>
        </w:rPr>
      </w:pPr>
    </w:p>
    <w:p w:rsidR="00B2149F" w:rsidRPr="004A0C32" w:rsidRDefault="00B2149F" w:rsidP="00B2149F">
      <w:r w:rsidRPr="004A0C32">
        <w:rPr>
          <w:i/>
        </w:rPr>
        <w:t xml:space="preserve">Students will engage in activities and discussions during regularly scheduled classes.  The format and assessment of the activities will be discussed in class and posted on </w:t>
      </w:r>
      <w:proofErr w:type="spellStart"/>
      <w:r w:rsidRPr="004A0C32">
        <w:rPr>
          <w:i/>
        </w:rPr>
        <w:t>LMS</w:t>
      </w:r>
      <w:proofErr w:type="spellEnd"/>
      <w:r w:rsidRPr="004A0C32">
        <w:rPr>
          <w:i/>
        </w:rPr>
        <w:t>.</w:t>
      </w:r>
    </w:p>
    <w:p w:rsidR="00DC427C" w:rsidRDefault="00DC427C" w:rsidP="00DC427C">
      <w:pPr>
        <w:pStyle w:val="EnvelopeReturn"/>
        <w:jc w:val="both"/>
        <w:rPr>
          <w:rFonts w:ascii="Times New Roman" w:hAnsi="Times New Roman" w:cs="Times New Roman"/>
          <w:b/>
          <w:bCs/>
        </w:rPr>
      </w:pPr>
    </w:p>
    <w:p w:rsidR="00DC427C" w:rsidRPr="009314A4" w:rsidRDefault="00424A10" w:rsidP="00DC427C">
      <w:pPr>
        <w:pStyle w:val="EnvelopeReturn"/>
        <w:jc w:val="both"/>
        <w:rPr>
          <w:rFonts w:ascii="Times New Roman" w:hAnsi="Times New Roman" w:cs="Times New Roman"/>
          <w:b/>
          <w:bCs/>
        </w:rPr>
      </w:pPr>
      <w:r>
        <w:rPr>
          <w:rFonts w:ascii="Times New Roman" w:hAnsi="Times New Roman" w:cs="Times New Roman"/>
          <w:b/>
          <w:bCs/>
        </w:rPr>
        <w:t>TESTS     (3</w:t>
      </w:r>
      <w:r w:rsidR="00DC427C" w:rsidRPr="009314A4">
        <w:rPr>
          <w:rFonts w:ascii="Times New Roman" w:hAnsi="Times New Roman" w:cs="Times New Roman"/>
          <w:b/>
          <w:bCs/>
        </w:rPr>
        <w:t xml:space="preserve">)                                                                                </w:t>
      </w:r>
      <w:r w:rsidR="00DC427C">
        <w:rPr>
          <w:rFonts w:ascii="Times New Roman" w:hAnsi="Times New Roman" w:cs="Times New Roman"/>
          <w:b/>
          <w:bCs/>
        </w:rPr>
        <w:tab/>
      </w:r>
      <w:r w:rsidR="00DC427C">
        <w:rPr>
          <w:rFonts w:ascii="Times New Roman" w:hAnsi="Times New Roman" w:cs="Times New Roman"/>
          <w:b/>
          <w:bCs/>
        </w:rPr>
        <w:tab/>
      </w:r>
      <w:r w:rsidR="00DC427C">
        <w:rPr>
          <w:rFonts w:ascii="Times New Roman" w:hAnsi="Times New Roman" w:cs="Times New Roman"/>
          <w:b/>
          <w:bCs/>
        </w:rPr>
        <w:tab/>
      </w:r>
      <w:r w:rsidR="00B2149F">
        <w:rPr>
          <w:rFonts w:ascii="Times New Roman" w:hAnsi="Times New Roman" w:cs="Times New Roman"/>
          <w:b/>
          <w:bCs/>
        </w:rPr>
        <w:tab/>
      </w:r>
      <w:r>
        <w:rPr>
          <w:rFonts w:ascii="Times New Roman" w:hAnsi="Times New Roman" w:cs="Times New Roman"/>
          <w:b/>
          <w:bCs/>
        </w:rPr>
        <w:t>3</w:t>
      </w:r>
      <w:r w:rsidR="00DC427C" w:rsidRPr="009314A4">
        <w:rPr>
          <w:rFonts w:ascii="Times New Roman" w:hAnsi="Times New Roman" w:cs="Times New Roman"/>
          <w:b/>
          <w:bCs/>
        </w:rPr>
        <w:t>0%</w:t>
      </w:r>
    </w:p>
    <w:p w:rsidR="00B4424D" w:rsidRDefault="00B4424D" w:rsidP="00DC427C">
      <w:pPr>
        <w:jc w:val="both"/>
        <w:rPr>
          <w:bCs/>
          <w:i/>
          <w:iCs/>
        </w:rPr>
      </w:pPr>
    </w:p>
    <w:p w:rsidR="00DC427C" w:rsidRDefault="00DC427C" w:rsidP="00DC427C">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DC427C" w:rsidRPr="009314A4" w:rsidRDefault="00DC427C" w:rsidP="00DC427C">
      <w:pPr>
        <w:jc w:val="both"/>
        <w:rPr>
          <w:bCs/>
          <w:i/>
          <w:iCs/>
        </w:rPr>
      </w:pPr>
    </w:p>
    <w:p w:rsidR="00DC427C" w:rsidRDefault="00DC427C" w:rsidP="00DC427C">
      <w:pPr>
        <w:jc w:val="both"/>
      </w:pPr>
    </w:p>
    <w:p w:rsidR="00DC427C" w:rsidRDefault="00DC427C" w:rsidP="00DC427C">
      <w:pPr>
        <w:jc w:val="both"/>
      </w:pPr>
    </w:p>
    <w:p w:rsidR="009314A4" w:rsidRPr="009314A4" w:rsidRDefault="009314A4" w:rsidP="00DC427C">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sidR="00331925">
        <w:rPr>
          <w:bCs/>
          <w:i/>
          <w:iCs/>
        </w:rPr>
        <w:t>1</w:t>
      </w:r>
      <w:r w:rsidRPr="009314A4">
        <w:rPr>
          <w:bCs/>
          <w:i/>
          <w:iCs/>
        </w:rPr>
        <w:t xml:space="preserve">% per day </w:t>
      </w:r>
      <w:r w:rsidR="00A126D0">
        <w:rPr>
          <w:bCs/>
          <w:i/>
          <w:iCs/>
        </w:rPr>
        <w:t xml:space="preserve">of your overall course mark, </w:t>
      </w:r>
      <w:r w:rsidRPr="009314A4">
        <w:rPr>
          <w:bCs/>
          <w:i/>
          <w:iCs/>
        </w:rPr>
        <w:t xml:space="preserve">which commences at the </w:t>
      </w:r>
      <w:r w:rsidR="00260E07">
        <w:rPr>
          <w:bCs/>
          <w:i/>
          <w:iCs/>
        </w:rPr>
        <w:t xml:space="preserve">beginning </w:t>
      </w:r>
      <w:r w:rsidRPr="009314A4">
        <w:rPr>
          <w:bCs/>
          <w:i/>
          <w:iCs/>
        </w:rPr>
        <w:t>of the class i</w:t>
      </w:r>
      <w:r w:rsidR="00DC427C">
        <w:rPr>
          <w:bCs/>
          <w:i/>
          <w:iCs/>
        </w:rPr>
        <w:t xml:space="preserve">n which the assignment was due.  </w:t>
      </w:r>
      <w:r w:rsidRPr="009314A4">
        <w:rPr>
          <w:bCs/>
          <w:i/>
          <w:iCs/>
        </w:rPr>
        <w:t xml:space="preserve">Assignments will only be accepted after the due date for a period of </w:t>
      </w:r>
      <w:r w:rsidR="00260E07">
        <w:rPr>
          <w:bCs/>
          <w:i/>
          <w:iCs/>
        </w:rPr>
        <w:t>7</w:t>
      </w:r>
      <w:r w:rsidRPr="009314A4">
        <w:rPr>
          <w:bCs/>
          <w:i/>
          <w:iCs/>
        </w:rPr>
        <w:t xml:space="preserve"> days</w:t>
      </w:r>
      <w:r w:rsidR="00260E07">
        <w:rPr>
          <w:bCs/>
          <w:i/>
          <w:iCs/>
        </w:rPr>
        <w:t xml:space="preserve"> (one week)</w:t>
      </w:r>
      <w:r w:rsidRPr="009314A4">
        <w:rPr>
          <w:bCs/>
          <w:i/>
          <w:iCs/>
        </w:rPr>
        <w:t xml:space="preserve">.  At that point, the student will receive </w:t>
      </w:r>
      <w:r w:rsidR="00DC427C">
        <w:rPr>
          <w:bCs/>
          <w:i/>
          <w:iCs/>
        </w:rPr>
        <w:t xml:space="preserve">an </w:t>
      </w:r>
      <w:r w:rsidRPr="009314A4">
        <w:rPr>
          <w:bCs/>
          <w:i/>
          <w:iCs/>
        </w:rPr>
        <w:t>automat</w:t>
      </w:r>
      <w:r w:rsidR="00DC427C">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rsidR="00471F02" w:rsidRDefault="00471F02" w:rsidP="009314A4">
      <w:pPr>
        <w:rPr>
          <w:rFonts w:cs="Arial"/>
        </w:rPr>
      </w:pPr>
    </w:p>
    <w:p w:rsidR="00B4424D" w:rsidRDefault="00B4424D" w:rsidP="00471F02">
      <w:pPr>
        <w:jc w:val="both"/>
        <w:rPr>
          <w:rFonts w:cs="Arial"/>
          <w:b/>
        </w:rPr>
      </w:pPr>
    </w:p>
    <w:p w:rsidR="00B4424D" w:rsidRDefault="00B4424D" w:rsidP="00471F02">
      <w:pPr>
        <w:jc w:val="both"/>
        <w:rPr>
          <w:rFonts w:cs="Arial"/>
          <w:b/>
        </w:rPr>
      </w:pPr>
    </w:p>
    <w:p w:rsidR="00471F02" w:rsidRPr="00471F02" w:rsidRDefault="00471F02" w:rsidP="00471F02">
      <w:pPr>
        <w:jc w:val="both"/>
        <w:rPr>
          <w:rFonts w:cs="Arial"/>
          <w:b/>
        </w:rPr>
      </w:pPr>
      <w:r w:rsidRPr="00471F02">
        <w:rPr>
          <w:rFonts w:cs="Arial"/>
          <w:b/>
        </w:rPr>
        <w:t xml:space="preserve">All assignments MUST submit all papers and assignments through the </w:t>
      </w:r>
      <w:proofErr w:type="spellStart"/>
      <w:r w:rsidRPr="00471F02">
        <w:rPr>
          <w:rFonts w:cs="Arial"/>
          <w:b/>
        </w:rPr>
        <w:t>Dropbox</w:t>
      </w:r>
      <w:proofErr w:type="spellEnd"/>
      <w:r w:rsidRPr="00471F02">
        <w:rPr>
          <w:rFonts w:cs="Arial"/>
          <w:b/>
        </w:rPr>
        <w:t xml:space="preserve"> on </w:t>
      </w:r>
      <w:proofErr w:type="spellStart"/>
      <w:r w:rsidR="00B2149F">
        <w:rPr>
          <w:rFonts w:cs="Arial"/>
          <w:b/>
        </w:rPr>
        <w:t>LMS</w:t>
      </w:r>
      <w:proofErr w:type="spellEnd"/>
      <w:r w:rsidRPr="00471F02">
        <w:rPr>
          <w:rFonts w:cs="Arial"/>
          <w:b/>
        </w:rPr>
        <w:t xml:space="preserve">.  Assignments not submitted in this fashion will not be accepted and the students will be directed to resubmit their </w:t>
      </w:r>
      <w:r>
        <w:rPr>
          <w:rFonts w:cs="Arial"/>
          <w:b/>
        </w:rPr>
        <w:t>assignment</w:t>
      </w:r>
      <w:r w:rsidRPr="00471F02">
        <w:rPr>
          <w:rFonts w:cs="Arial"/>
          <w:b/>
        </w:rPr>
        <w:t xml:space="preserve"> through the proper channels.  It is the student</w:t>
      </w:r>
      <w:r>
        <w:rPr>
          <w:rFonts w:cs="Arial"/>
          <w:b/>
        </w:rPr>
        <w:t>’</w:t>
      </w:r>
      <w:r w:rsidRPr="00471F02">
        <w:rPr>
          <w:rFonts w:cs="Arial"/>
          <w:b/>
        </w:rPr>
        <w:t xml:space="preserve">s responsibility to be familiar with and utilize </w:t>
      </w:r>
      <w:proofErr w:type="spellStart"/>
      <w:r w:rsidR="00B2149F">
        <w:rPr>
          <w:rFonts w:cs="Arial"/>
          <w:b/>
        </w:rPr>
        <w:t>LMS</w:t>
      </w:r>
      <w:proofErr w:type="spellEnd"/>
      <w:r w:rsidRPr="00471F02">
        <w:rPr>
          <w:rFonts w:cs="Arial"/>
          <w:b/>
        </w:rPr>
        <w:t xml:space="preserve"> for all college communication and submissions</w:t>
      </w:r>
      <w:r>
        <w:rPr>
          <w:rFonts w:cs="Arial"/>
          <w:b/>
        </w:rPr>
        <w:t xml:space="preserve"> with and for the professor</w:t>
      </w:r>
      <w:r w:rsidRPr="00471F02">
        <w:rPr>
          <w:rFonts w:cs="Arial"/>
          <w:b/>
        </w:rPr>
        <w:t xml:space="preserve">.  Should a student experience problems the </w:t>
      </w:r>
      <w:r w:rsidR="00331925">
        <w:rPr>
          <w:rFonts w:cs="Arial"/>
          <w:b/>
        </w:rPr>
        <w:t xml:space="preserve">professor and the </w:t>
      </w:r>
      <w:r w:rsidRPr="00471F02">
        <w:rPr>
          <w:rFonts w:cs="Arial"/>
          <w:b/>
        </w:rPr>
        <w:t>IT department at Sault Coll</w:t>
      </w:r>
      <w:r w:rsidR="00B4424D">
        <w:rPr>
          <w:rFonts w:cs="Arial"/>
          <w:b/>
        </w:rPr>
        <w:t>ege is available to assist them.</w:t>
      </w:r>
    </w:p>
    <w:p w:rsidR="002E6A71" w:rsidRDefault="002E6A71" w:rsidP="009314A4">
      <w:pPr>
        <w:ind w:left="810" w:hanging="810"/>
        <w:rPr>
          <w:b/>
          <w:bCs/>
        </w:rPr>
      </w:pPr>
    </w:p>
    <w:p w:rsidR="00471F02" w:rsidRDefault="00471F02" w:rsidP="00EF5AE8">
      <w:pPr>
        <w:tabs>
          <w:tab w:val="left" w:pos="360"/>
          <w:tab w:val="right" w:pos="4500"/>
        </w:tabs>
        <w:rPr>
          <w:b/>
          <w:bCs/>
        </w:rPr>
      </w:pPr>
    </w:p>
    <w:p w:rsidR="00471F02" w:rsidRDefault="00471F02" w:rsidP="00EF5AE8">
      <w:pPr>
        <w:tabs>
          <w:tab w:val="left" w:pos="360"/>
          <w:tab w:val="right" w:pos="4500"/>
        </w:tabs>
        <w:rPr>
          <w:b/>
          <w:bCs/>
        </w:rPr>
      </w:pPr>
    </w:p>
    <w:p w:rsidR="00471F02" w:rsidRDefault="00471F02" w:rsidP="00EF5AE8">
      <w:pPr>
        <w:tabs>
          <w:tab w:val="left" w:pos="360"/>
          <w:tab w:val="right" w:pos="4500"/>
        </w:tabs>
        <w:rPr>
          <w:b/>
          <w:bCs/>
        </w:rPr>
      </w:pPr>
    </w:p>
    <w:p w:rsidR="00471F02" w:rsidRDefault="00471F02" w:rsidP="00EF5AE8">
      <w:pPr>
        <w:tabs>
          <w:tab w:val="left" w:pos="360"/>
          <w:tab w:val="right" w:pos="4500"/>
        </w:tabs>
        <w:rPr>
          <w:b/>
          <w:bCs/>
        </w:rPr>
      </w:pPr>
    </w:p>
    <w:p w:rsidR="00471F02" w:rsidRDefault="00471F02" w:rsidP="00EF5AE8">
      <w:pPr>
        <w:tabs>
          <w:tab w:val="left" w:pos="360"/>
          <w:tab w:val="right" w:pos="4500"/>
        </w:tabs>
        <w:rPr>
          <w:b/>
          <w:bCs/>
        </w:rPr>
      </w:pPr>
    </w:p>
    <w:p w:rsidR="00471F02" w:rsidRDefault="00471F02" w:rsidP="00EF5AE8">
      <w:pPr>
        <w:tabs>
          <w:tab w:val="left" w:pos="360"/>
          <w:tab w:val="right" w:pos="4500"/>
        </w:tabs>
        <w:rPr>
          <w:b/>
          <w:bCs/>
        </w:rPr>
      </w:pPr>
    </w:p>
    <w:p w:rsidR="00471F02" w:rsidRDefault="00471F02" w:rsidP="00EF5AE8">
      <w:pPr>
        <w:tabs>
          <w:tab w:val="left" w:pos="360"/>
          <w:tab w:val="right" w:pos="4500"/>
        </w:tabs>
        <w:rPr>
          <w:b/>
          <w:bCs/>
        </w:rPr>
      </w:pPr>
    </w:p>
    <w:p w:rsidR="00471F02" w:rsidRDefault="00471F02" w:rsidP="00EF5AE8">
      <w:pPr>
        <w:tabs>
          <w:tab w:val="left" w:pos="360"/>
          <w:tab w:val="right" w:pos="4500"/>
        </w:tabs>
        <w:rPr>
          <w:b/>
          <w:bCs/>
        </w:rPr>
      </w:pPr>
    </w:p>
    <w:p w:rsidR="0063067B" w:rsidRPr="000953F5" w:rsidRDefault="0063067B" w:rsidP="00EF5AE8">
      <w:pPr>
        <w:tabs>
          <w:tab w:val="left" w:pos="360"/>
          <w:tab w:val="right" w:pos="4500"/>
        </w:tabs>
      </w:pPr>
      <w:r>
        <w:rPr>
          <w:b/>
          <w:bCs/>
        </w:rPr>
        <w:t>COLLEGE GRADING POLICY</w:t>
      </w:r>
    </w:p>
    <w:p w:rsidR="0063067B" w:rsidRDefault="0063067B" w:rsidP="0063067B">
      <w:pPr>
        <w:tabs>
          <w:tab w:val="left" w:pos="360"/>
        </w:tabs>
        <w:ind w:left="810" w:hanging="810"/>
      </w:pPr>
    </w:p>
    <w:tbl>
      <w:tblPr>
        <w:tblW w:w="0" w:type="auto"/>
        <w:tblLayout w:type="fixed"/>
        <w:tblLook w:val="0000" w:firstRow="0" w:lastRow="0" w:firstColumn="0" w:lastColumn="0" w:noHBand="0" w:noVBand="0"/>
      </w:tblPr>
      <w:tblGrid>
        <w:gridCol w:w="675"/>
        <w:gridCol w:w="1701"/>
        <w:gridCol w:w="4678"/>
        <w:gridCol w:w="1802"/>
      </w:tblGrid>
      <w:tr w:rsidR="0063067B">
        <w:trPr>
          <w:cantSplit/>
        </w:trPr>
        <w:tc>
          <w:tcPr>
            <w:tcW w:w="675" w:type="dxa"/>
            <w:tcBorders>
              <w:top w:val="nil"/>
              <w:left w:val="nil"/>
              <w:bottom w:val="nil"/>
              <w:right w:val="nil"/>
            </w:tcBorders>
          </w:tcPr>
          <w:p w:rsidR="0063067B" w:rsidRDefault="0063067B" w:rsidP="0063067B">
            <w:pPr>
              <w:pStyle w:val="EnvelopeReturn"/>
            </w:pPr>
          </w:p>
        </w:tc>
        <w:tc>
          <w:tcPr>
            <w:tcW w:w="8181" w:type="dxa"/>
            <w:gridSpan w:val="3"/>
            <w:tcBorders>
              <w:top w:val="nil"/>
              <w:left w:val="nil"/>
              <w:bottom w:val="nil"/>
              <w:right w:val="nil"/>
            </w:tcBorders>
          </w:tcPr>
          <w:p w:rsidR="00D75F6C" w:rsidRDefault="0063067B" w:rsidP="00D75F6C">
            <w:r>
              <w:t xml:space="preserve">The following semester grades will be assigned to students </w:t>
            </w:r>
            <w:r w:rsidR="00D75F6C">
              <w:t>:</w:t>
            </w:r>
          </w:p>
          <w:p w:rsidR="005D2976" w:rsidRDefault="005D2976" w:rsidP="00D75F6C"/>
        </w:tc>
      </w:tr>
      <w:tr w:rsidR="0063067B">
        <w:tc>
          <w:tcPr>
            <w:tcW w:w="675" w:type="dxa"/>
            <w:tcBorders>
              <w:top w:val="nil"/>
              <w:left w:val="nil"/>
              <w:bottom w:val="nil"/>
              <w:right w:val="nil"/>
            </w:tcBorders>
          </w:tcPr>
          <w:p w:rsidR="0063067B" w:rsidRDefault="0063067B" w:rsidP="0063067B">
            <w:pPr>
              <w:jc w:val="center"/>
            </w:pPr>
          </w:p>
        </w:tc>
        <w:tc>
          <w:tcPr>
            <w:tcW w:w="1701" w:type="dxa"/>
            <w:tcBorders>
              <w:top w:val="nil"/>
              <w:left w:val="nil"/>
              <w:bottom w:val="nil"/>
              <w:right w:val="nil"/>
            </w:tcBorders>
          </w:tcPr>
          <w:p w:rsidR="0063067B" w:rsidRDefault="0063067B" w:rsidP="00EF5AE8"/>
          <w:p w:rsidR="0063067B" w:rsidRDefault="0063067B" w:rsidP="0063067B">
            <w:pPr>
              <w:pStyle w:val="Heading2"/>
              <w:jc w:val="center"/>
              <w:rPr>
                <w:rFonts w:ascii="Times New Roman" w:hAnsi="Times New Roman" w:cs="Times New Roman"/>
                <w:b w:val="0"/>
                <w:bCs w:val="0"/>
                <w:i w:val="0"/>
                <w:iCs w:val="0"/>
                <w:sz w:val="24"/>
                <w:szCs w:val="24"/>
                <w:u w:val="single"/>
              </w:rPr>
            </w:pPr>
            <w:r>
              <w:rPr>
                <w:rFonts w:ascii="Times New Roman" w:hAnsi="Times New Roman" w:cs="Times New Roman"/>
                <w:b w:val="0"/>
                <w:bCs w:val="0"/>
                <w:i w:val="0"/>
                <w:iCs w:val="0"/>
                <w:sz w:val="24"/>
                <w:szCs w:val="24"/>
                <w:u w:val="single"/>
              </w:rPr>
              <w:t>Grade</w:t>
            </w:r>
          </w:p>
        </w:tc>
        <w:tc>
          <w:tcPr>
            <w:tcW w:w="4678" w:type="dxa"/>
            <w:tcBorders>
              <w:top w:val="nil"/>
              <w:left w:val="nil"/>
              <w:bottom w:val="nil"/>
              <w:right w:val="nil"/>
            </w:tcBorders>
          </w:tcPr>
          <w:p w:rsidR="0063067B" w:rsidRDefault="0063067B" w:rsidP="0063067B">
            <w:pPr>
              <w:jc w:val="center"/>
            </w:pPr>
          </w:p>
          <w:p w:rsidR="0063067B" w:rsidRDefault="0063067B" w:rsidP="0063067B">
            <w:pPr>
              <w:pStyle w:val="Heading1"/>
              <w:jc w:val="center"/>
              <w:rPr>
                <w:rFonts w:ascii="Times New Roman" w:hAnsi="Times New Roman" w:cs="Times New Roman"/>
                <w:sz w:val="24"/>
                <w:szCs w:val="24"/>
                <w:u w:val="single"/>
              </w:rPr>
            </w:pPr>
            <w:r>
              <w:rPr>
                <w:rFonts w:ascii="Times New Roman" w:hAnsi="Times New Roman" w:cs="Times New Roman"/>
                <w:sz w:val="24"/>
                <w:szCs w:val="24"/>
                <w:u w:val="single"/>
              </w:rPr>
              <w:t>Definition</w:t>
            </w:r>
          </w:p>
        </w:tc>
        <w:tc>
          <w:tcPr>
            <w:tcW w:w="1802" w:type="dxa"/>
            <w:tcBorders>
              <w:top w:val="nil"/>
              <w:left w:val="nil"/>
              <w:bottom w:val="nil"/>
              <w:right w:val="nil"/>
            </w:tcBorders>
          </w:tcPr>
          <w:p w:rsidR="0063067B" w:rsidRPr="003156D4" w:rsidRDefault="0063067B" w:rsidP="00EF5AE8">
            <w:pPr>
              <w:pStyle w:val="BodyText"/>
              <w:jc w:val="left"/>
              <w:rPr>
                <w:rFonts w:ascii="Times New Roman" w:hAnsi="Times New Roman" w:cs="Times New Roman"/>
                <w:sz w:val="24"/>
                <w:szCs w:val="24"/>
              </w:rPr>
            </w:pPr>
            <w:r w:rsidRPr="003156D4">
              <w:rPr>
                <w:rFonts w:ascii="Times New Roman" w:hAnsi="Times New Roman" w:cs="Times New Roman"/>
                <w:sz w:val="24"/>
                <w:szCs w:val="24"/>
              </w:rPr>
              <w:t xml:space="preserve">Grade Point </w:t>
            </w:r>
            <w:r w:rsidRPr="003156D4">
              <w:rPr>
                <w:rFonts w:ascii="Times New Roman" w:hAnsi="Times New Roman" w:cs="Times New Roman"/>
                <w:sz w:val="24"/>
                <w:szCs w:val="24"/>
                <w:u w:val="single"/>
              </w:rPr>
              <w:t>Equivalent</w:t>
            </w:r>
          </w:p>
        </w:tc>
      </w:tr>
      <w:tr w:rsidR="0063067B">
        <w:trPr>
          <w:cantSplit/>
        </w:trPr>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A+</w:t>
            </w:r>
          </w:p>
        </w:tc>
        <w:tc>
          <w:tcPr>
            <w:tcW w:w="4678" w:type="dxa"/>
            <w:tcBorders>
              <w:top w:val="nil"/>
              <w:left w:val="nil"/>
              <w:bottom w:val="nil"/>
              <w:right w:val="nil"/>
            </w:tcBorders>
          </w:tcPr>
          <w:p w:rsidR="0063067B" w:rsidRDefault="0063067B" w:rsidP="0063067B">
            <w:pPr>
              <w:jc w:val="center"/>
            </w:pPr>
            <w:r>
              <w:t>90 – 100%</w:t>
            </w:r>
          </w:p>
        </w:tc>
        <w:tc>
          <w:tcPr>
            <w:tcW w:w="1802" w:type="dxa"/>
            <w:vMerge w:val="restart"/>
            <w:tcBorders>
              <w:top w:val="nil"/>
              <w:left w:val="nil"/>
              <w:bottom w:val="nil"/>
              <w:right w:val="nil"/>
            </w:tcBorders>
            <w:vAlign w:val="center"/>
          </w:tcPr>
          <w:p w:rsidR="0063067B" w:rsidRDefault="0063067B" w:rsidP="0063067B">
            <w:pPr>
              <w:jc w:val="center"/>
            </w:pPr>
            <w:r>
              <w:t>4.00</w:t>
            </w:r>
          </w:p>
        </w:tc>
      </w:tr>
      <w:tr w:rsidR="0063067B">
        <w:trPr>
          <w:cantSplit/>
        </w:trPr>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A</w:t>
            </w:r>
          </w:p>
        </w:tc>
        <w:tc>
          <w:tcPr>
            <w:tcW w:w="4678" w:type="dxa"/>
            <w:tcBorders>
              <w:top w:val="nil"/>
              <w:left w:val="nil"/>
              <w:bottom w:val="nil"/>
              <w:right w:val="nil"/>
            </w:tcBorders>
          </w:tcPr>
          <w:p w:rsidR="0063067B" w:rsidRDefault="0063067B" w:rsidP="0063067B">
            <w:pPr>
              <w:jc w:val="center"/>
            </w:pPr>
            <w:r>
              <w:t>80 – 89%</w:t>
            </w:r>
          </w:p>
        </w:tc>
        <w:tc>
          <w:tcPr>
            <w:tcW w:w="1802" w:type="dxa"/>
            <w:vMerge/>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B</w:t>
            </w:r>
          </w:p>
        </w:tc>
        <w:tc>
          <w:tcPr>
            <w:tcW w:w="4678" w:type="dxa"/>
            <w:tcBorders>
              <w:top w:val="nil"/>
              <w:left w:val="nil"/>
              <w:bottom w:val="nil"/>
              <w:right w:val="nil"/>
            </w:tcBorders>
          </w:tcPr>
          <w:p w:rsidR="0063067B" w:rsidRDefault="0063067B" w:rsidP="0063067B">
            <w:pPr>
              <w:jc w:val="center"/>
            </w:pPr>
            <w:r>
              <w:t>70 - 79%</w:t>
            </w:r>
          </w:p>
        </w:tc>
        <w:tc>
          <w:tcPr>
            <w:tcW w:w="1802" w:type="dxa"/>
            <w:tcBorders>
              <w:top w:val="nil"/>
              <w:left w:val="nil"/>
              <w:bottom w:val="nil"/>
              <w:right w:val="nil"/>
            </w:tcBorders>
          </w:tcPr>
          <w:p w:rsidR="0063067B" w:rsidRDefault="0063067B" w:rsidP="0063067B">
            <w:pPr>
              <w:jc w:val="center"/>
            </w:pPr>
            <w:r>
              <w:t>3.00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C</w:t>
            </w:r>
          </w:p>
        </w:tc>
        <w:tc>
          <w:tcPr>
            <w:tcW w:w="4678" w:type="dxa"/>
            <w:tcBorders>
              <w:top w:val="nil"/>
              <w:left w:val="nil"/>
              <w:bottom w:val="nil"/>
              <w:right w:val="nil"/>
            </w:tcBorders>
          </w:tcPr>
          <w:p w:rsidR="0063067B" w:rsidRDefault="0063067B" w:rsidP="0063067B">
            <w:pPr>
              <w:jc w:val="center"/>
            </w:pPr>
            <w:r>
              <w:t>60 - 69%</w:t>
            </w:r>
          </w:p>
        </w:tc>
        <w:tc>
          <w:tcPr>
            <w:tcW w:w="1802" w:type="dxa"/>
            <w:tcBorders>
              <w:top w:val="nil"/>
              <w:left w:val="nil"/>
              <w:bottom w:val="nil"/>
              <w:right w:val="nil"/>
            </w:tcBorders>
          </w:tcPr>
          <w:p w:rsidR="0063067B" w:rsidRDefault="0063067B" w:rsidP="0063067B">
            <w:pPr>
              <w:jc w:val="center"/>
            </w:pPr>
            <w:r>
              <w:t>2.00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D</w:t>
            </w:r>
          </w:p>
        </w:tc>
        <w:tc>
          <w:tcPr>
            <w:tcW w:w="4678" w:type="dxa"/>
            <w:tcBorders>
              <w:top w:val="nil"/>
              <w:left w:val="nil"/>
              <w:bottom w:val="nil"/>
              <w:right w:val="nil"/>
            </w:tcBorders>
          </w:tcPr>
          <w:p w:rsidR="0063067B" w:rsidRDefault="0063067B" w:rsidP="0063067B">
            <w:pPr>
              <w:jc w:val="center"/>
            </w:pPr>
            <w:r>
              <w:t>50 – 59%</w:t>
            </w:r>
          </w:p>
        </w:tc>
        <w:tc>
          <w:tcPr>
            <w:tcW w:w="1802" w:type="dxa"/>
            <w:tcBorders>
              <w:top w:val="nil"/>
              <w:left w:val="nil"/>
              <w:bottom w:val="nil"/>
              <w:right w:val="nil"/>
            </w:tcBorders>
          </w:tcPr>
          <w:p w:rsidR="0063067B" w:rsidRDefault="0063067B" w:rsidP="0063067B">
            <w:pPr>
              <w:jc w:val="center"/>
            </w:pPr>
            <w:r>
              <w:t>1.00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F (Fail)</w:t>
            </w:r>
          </w:p>
        </w:tc>
        <w:tc>
          <w:tcPr>
            <w:tcW w:w="4678" w:type="dxa"/>
            <w:tcBorders>
              <w:top w:val="nil"/>
              <w:left w:val="nil"/>
              <w:bottom w:val="nil"/>
              <w:right w:val="nil"/>
            </w:tcBorders>
          </w:tcPr>
          <w:p w:rsidR="0063067B" w:rsidRDefault="0063067B" w:rsidP="0063067B">
            <w:pPr>
              <w:jc w:val="center"/>
            </w:pPr>
            <w:r>
              <w:t>49% and below</w:t>
            </w:r>
          </w:p>
          <w:p w:rsidR="005D2976" w:rsidRDefault="005D2976" w:rsidP="0063067B">
            <w:pPr>
              <w:jc w:val="center"/>
            </w:pPr>
          </w:p>
        </w:tc>
        <w:tc>
          <w:tcPr>
            <w:tcW w:w="1802" w:type="dxa"/>
            <w:tcBorders>
              <w:top w:val="nil"/>
              <w:left w:val="nil"/>
              <w:bottom w:val="nil"/>
              <w:right w:val="nil"/>
            </w:tcBorders>
          </w:tcPr>
          <w:p w:rsidR="00EF5AE8" w:rsidRDefault="0063067B" w:rsidP="005D2976">
            <w:pPr>
              <w:jc w:val="center"/>
            </w:pPr>
            <w:r>
              <w:t>0.00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CR (Credit)</w:t>
            </w:r>
          </w:p>
        </w:tc>
        <w:tc>
          <w:tcPr>
            <w:tcW w:w="4678" w:type="dxa"/>
            <w:tcBorders>
              <w:top w:val="nil"/>
              <w:left w:val="nil"/>
              <w:bottom w:val="nil"/>
              <w:right w:val="nil"/>
            </w:tcBorders>
          </w:tcPr>
          <w:p w:rsidR="0063067B" w:rsidRDefault="0063067B" w:rsidP="0063067B">
            <w:r>
              <w:t>Credit for diploma requirements has been awarded.</w:t>
            </w:r>
          </w:p>
          <w:p w:rsidR="005D2976" w:rsidRDefault="005D2976" w:rsidP="0063067B"/>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S</w:t>
            </w:r>
          </w:p>
        </w:tc>
        <w:tc>
          <w:tcPr>
            <w:tcW w:w="4678" w:type="dxa"/>
            <w:tcBorders>
              <w:top w:val="nil"/>
              <w:left w:val="nil"/>
              <w:bottom w:val="nil"/>
              <w:right w:val="nil"/>
            </w:tcBorders>
          </w:tcPr>
          <w:p w:rsidR="0063067B" w:rsidRDefault="0063067B" w:rsidP="0063067B">
            <w:r>
              <w:t>Satisfactory achievement in field /clinical placement or non-graded subject area.</w:t>
            </w:r>
          </w:p>
          <w:p w:rsidR="005D2976" w:rsidRDefault="005D2976" w:rsidP="0063067B"/>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U</w:t>
            </w:r>
          </w:p>
        </w:tc>
        <w:tc>
          <w:tcPr>
            <w:tcW w:w="4678" w:type="dxa"/>
            <w:tcBorders>
              <w:top w:val="nil"/>
              <w:left w:val="nil"/>
              <w:bottom w:val="nil"/>
              <w:right w:val="nil"/>
            </w:tcBorders>
          </w:tcPr>
          <w:p w:rsidR="0063067B" w:rsidRDefault="0063067B" w:rsidP="0063067B">
            <w:r>
              <w:t>Unsatisfactory achievement in field/clinical placement or non-graded subject area.</w:t>
            </w:r>
          </w:p>
          <w:p w:rsidR="005D2976" w:rsidRDefault="005D2976" w:rsidP="0063067B"/>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X</w:t>
            </w:r>
          </w:p>
        </w:tc>
        <w:tc>
          <w:tcPr>
            <w:tcW w:w="4678" w:type="dxa"/>
            <w:tcBorders>
              <w:top w:val="nil"/>
              <w:left w:val="nil"/>
              <w:bottom w:val="nil"/>
              <w:right w:val="nil"/>
            </w:tcBorders>
          </w:tcPr>
          <w:p w:rsidR="0063067B" w:rsidRDefault="0063067B" w:rsidP="0063067B">
            <w:r>
              <w:t>A temporary grade limited to situations with extenuating circumstances giving a student additional time to complete the requirements for a course.</w:t>
            </w:r>
          </w:p>
          <w:p w:rsidR="005D2976" w:rsidRDefault="005D2976" w:rsidP="0063067B"/>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NR</w:t>
            </w:r>
          </w:p>
        </w:tc>
        <w:tc>
          <w:tcPr>
            <w:tcW w:w="4678" w:type="dxa"/>
            <w:tcBorders>
              <w:top w:val="nil"/>
              <w:left w:val="nil"/>
              <w:bottom w:val="nil"/>
              <w:right w:val="nil"/>
            </w:tcBorders>
          </w:tcPr>
          <w:p w:rsidR="005D2976" w:rsidRDefault="0063067B" w:rsidP="0063067B">
            <w:r>
              <w:t>Grade not reported to Registrar's office.</w:t>
            </w:r>
          </w:p>
          <w:p w:rsidR="0063067B" w:rsidRDefault="0063067B" w:rsidP="0063067B">
            <w:r>
              <w:t xml:space="preserve">  </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W</w:t>
            </w:r>
          </w:p>
        </w:tc>
        <w:tc>
          <w:tcPr>
            <w:tcW w:w="4678" w:type="dxa"/>
            <w:tcBorders>
              <w:top w:val="nil"/>
              <w:left w:val="nil"/>
              <w:bottom w:val="nil"/>
              <w:right w:val="nil"/>
            </w:tcBorders>
          </w:tcPr>
          <w:p w:rsidR="0063067B" w:rsidRDefault="0063067B" w:rsidP="0063067B">
            <w:r>
              <w:t>Student has withdrawn from the course without academic penalty.</w:t>
            </w:r>
          </w:p>
          <w:p w:rsidR="005D2976" w:rsidRDefault="005D2976" w:rsidP="0063067B"/>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tc>
        <w:tc>
          <w:tcPr>
            <w:tcW w:w="4678" w:type="dxa"/>
            <w:tcBorders>
              <w:top w:val="nil"/>
              <w:left w:val="nil"/>
              <w:bottom w:val="nil"/>
              <w:right w:val="nil"/>
            </w:tcBorders>
          </w:tcPr>
          <w:p w:rsidR="0063067B" w:rsidRDefault="0063067B" w:rsidP="0063067B"/>
        </w:tc>
        <w:tc>
          <w:tcPr>
            <w:tcW w:w="1802" w:type="dxa"/>
            <w:tcBorders>
              <w:top w:val="nil"/>
              <w:left w:val="nil"/>
              <w:bottom w:val="nil"/>
              <w:right w:val="nil"/>
            </w:tcBorders>
          </w:tcPr>
          <w:p w:rsidR="0063067B" w:rsidRDefault="0063067B" w:rsidP="0063067B">
            <w:pPr>
              <w:jc w:val="center"/>
            </w:pPr>
          </w:p>
        </w:tc>
      </w:tr>
      <w:tr w:rsidR="0063067B">
        <w:trPr>
          <w:cantSplit/>
        </w:trPr>
        <w:tc>
          <w:tcPr>
            <w:tcW w:w="675" w:type="dxa"/>
            <w:tcBorders>
              <w:top w:val="nil"/>
              <w:left w:val="nil"/>
              <w:bottom w:val="nil"/>
              <w:right w:val="nil"/>
            </w:tcBorders>
          </w:tcPr>
          <w:p w:rsidR="0063067B" w:rsidRDefault="0063067B" w:rsidP="0063067B"/>
        </w:tc>
        <w:tc>
          <w:tcPr>
            <w:tcW w:w="8181" w:type="dxa"/>
            <w:gridSpan w:val="3"/>
            <w:tcBorders>
              <w:top w:val="nil"/>
              <w:left w:val="nil"/>
              <w:bottom w:val="nil"/>
              <w:right w:val="nil"/>
            </w:tcBorders>
          </w:tcPr>
          <w:p w:rsidR="0063067B" w:rsidRDefault="0063067B" w:rsidP="0063067B">
            <w:r>
              <w:rPr>
                <w:b/>
                <w:bCs/>
              </w:rPr>
              <w:t xml:space="preserve">Note:  </w:t>
            </w:r>
            <w:r>
              <w:t>For such reasons as program certification or program articulation, certain courses require minimums of greater than 50% and/or have mandatory components to achieve a passing grade.</w:t>
            </w:r>
          </w:p>
          <w:p w:rsidR="0063067B" w:rsidRDefault="0063067B" w:rsidP="0063067B"/>
          <w:p w:rsidR="0063067B" w:rsidRDefault="0063067B" w:rsidP="002E6A71">
            <w:r>
              <w:t xml:space="preserve">It is also important to note, that the minimum overall GPA required in order </w:t>
            </w:r>
            <w:proofErr w:type="gramStart"/>
            <w:r>
              <w:t>to</w:t>
            </w:r>
            <w:r w:rsidR="002E6A71">
              <w:t xml:space="preserve"> </w:t>
            </w:r>
            <w:r>
              <w:t>graduate</w:t>
            </w:r>
            <w:proofErr w:type="gramEnd"/>
            <w:r>
              <w:t xml:space="preserve"> from a Sault College program remains 2.0.</w:t>
            </w:r>
          </w:p>
        </w:tc>
      </w:tr>
    </w:tbl>
    <w:p w:rsidR="0063067B" w:rsidRDefault="0063067B" w:rsidP="0063067B"/>
    <w:tbl>
      <w:tblPr>
        <w:tblW w:w="0" w:type="auto"/>
        <w:tblLayout w:type="fixed"/>
        <w:tblLook w:val="0000" w:firstRow="0" w:lastRow="0" w:firstColumn="0" w:lastColumn="0" w:noHBand="0" w:noVBand="0"/>
      </w:tblPr>
      <w:tblGrid>
        <w:gridCol w:w="675"/>
        <w:gridCol w:w="8181"/>
      </w:tblGrid>
      <w:tr w:rsidR="0063067B" w:rsidRPr="00D75F6C">
        <w:trPr>
          <w:cantSplit/>
        </w:trPr>
        <w:tc>
          <w:tcPr>
            <w:tcW w:w="675" w:type="dxa"/>
            <w:tcBorders>
              <w:top w:val="nil"/>
              <w:left w:val="nil"/>
              <w:right w:val="nil"/>
            </w:tcBorders>
          </w:tcPr>
          <w:p w:rsidR="00A77352" w:rsidRDefault="0063067B" w:rsidP="0063067B">
            <w:pPr>
              <w:rPr>
                <w:b/>
                <w:bCs/>
              </w:rPr>
            </w:pPr>
            <w:smartTag w:uri="urn:schemas-microsoft-com:office:smarttags" w:element="stockticker">
              <w:r w:rsidRPr="00D75F6C">
                <w:rPr>
                  <w:b/>
                  <w:bCs/>
                </w:rPr>
                <w:lastRenderedPageBreak/>
                <w:t>VII</w:t>
              </w:r>
            </w:smartTag>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5D2976" w:rsidRDefault="005D2976" w:rsidP="0063067B">
            <w:pPr>
              <w:rPr>
                <w:b/>
                <w:bCs/>
              </w:rPr>
            </w:pPr>
          </w:p>
          <w:p w:rsidR="0063067B" w:rsidRPr="00D75F6C" w:rsidRDefault="00A77352" w:rsidP="0063067B">
            <w:pPr>
              <w:rPr>
                <w:b/>
                <w:bCs/>
              </w:rPr>
            </w:pPr>
            <w:smartTag w:uri="urn:schemas-microsoft-com:office:smarttags" w:element="stockticker">
              <w:r>
                <w:rPr>
                  <w:b/>
                  <w:bCs/>
                </w:rPr>
                <w:t>VII</w:t>
              </w:r>
            </w:smartTag>
            <w:r w:rsidR="0063067B" w:rsidRPr="00D75F6C">
              <w:rPr>
                <w:b/>
                <w:bCs/>
              </w:rPr>
              <w:t>.</w:t>
            </w:r>
          </w:p>
        </w:tc>
        <w:tc>
          <w:tcPr>
            <w:tcW w:w="8181" w:type="dxa"/>
            <w:tcBorders>
              <w:top w:val="nil"/>
              <w:left w:val="nil"/>
              <w:right w:val="nil"/>
            </w:tcBorders>
          </w:tcPr>
          <w:p w:rsidR="0063067B" w:rsidRDefault="0063067B" w:rsidP="0063067B">
            <w:pPr>
              <w:rPr>
                <w:b/>
                <w:bCs/>
              </w:rPr>
            </w:pPr>
            <w:r w:rsidRPr="00D75F6C">
              <w:rPr>
                <w:b/>
                <w:bCs/>
              </w:rPr>
              <w:t>SPECIAL NOTES:</w:t>
            </w:r>
          </w:p>
          <w:p w:rsidR="00A77352" w:rsidRDefault="00A77352" w:rsidP="0063067B">
            <w:pPr>
              <w:rPr>
                <w:b/>
                <w:bCs/>
              </w:rPr>
            </w:pPr>
          </w:p>
          <w:p w:rsidR="00A77352" w:rsidRPr="00D75F6C" w:rsidRDefault="00A77352" w:rsidP="00A77352">
            <w:pPr>
              <w:rPr>
                <w:bCs/>
              </w:rPr>
            </w:pPr>
            <w:r w:rsidRPr="00D75F6C">
              <w:rPr>
                <w:bCs/>
                <w:u w:val="single"/>
              </w:rPr>
              <w:t>Attendance</w:t>
            </w:r>
            <w:r w:rsidRPr="00D75F6C">
              <w:rPr>
                <w:bCs/>
              </w:rPr>
              <w:t>:</w:t>
            </w:r>
          </w:p>
          <w:p w:rsidR="00A77352" w:rsidRPr="00D75F6C" w:rsidRDefault="00A77352" w:rsidP="007053CB">
            <w:pPr>
              <w:jc w:val="both"/>
              <w:rPr>
                <w:bCs/>
              </w:rPr>
            </w:pPr>
            <w:r w:rsidRPr="00D75F6C">
              <w:rPr>
                <w:bC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77352" w:rsidRPr="00D75F6C" w:rsidRDefault="00A77352" w:rsidP="007053CB">
            <w:pPr>
              <w:jc w:val="both"/>
              <w:rPr>
                <w:bCs/>
              </w:rPr>
            </w:pPr>
          </w:p>
          <w:p w:rsidR="00A77352" w:rsidRPr="00404F8B" w:rsidRDefault="00A77352" w:rsidP="007053CB">
            <w:pPr>
              <w:jc w:val="both"/>
              <w:rPr>
                <w:i/>
              </w:rPr>
            </w:pPr>
            <w:r w:rsidRPr="00404F8B">
              <w:rPr>
                <w:i/>
              </w:rPr>
              <w:t>Students may not be allowed to enter the classroom once the class has begun depending on the focus of that session.  Students may be asked to wait until the break to enter the classroom however the final decision rests with the instructor.</w:t>
            </w:r>
          </w:p>
          <w:p w:rsidR="00A77352" w:rsidRDefault="00A77352" w:rsidP="0063067B">
            <w:pPr>
              <w:rPr>
                <w:b/>
              </w:rPr>
            </w:pPr>
          </w:p>
          <w:p w:rsidR="005D2976" w:rsidRDefault="005D2976" w:rsidP="0063067B">
            <w:pPr>
              <w:rPr>
                <w:b/>
              </w:rPr>
            </w:pPr>
          </w:p>
          <w:p w:rsidR="00A77352" w:rsidRDefault="00A77352" w:rsidP="0063067B">
            <w:r>
              <w:rPr>
                <w:b/>
              </w:rPr>
              <w:t>COURSE OUTLINE ADDENDUM:</w:t>
            </w:r>
          </w:p>
          <w:p w:rsidR="00A77352" w:rsidRDefault="00A77352" w:rsidP="0063067B"/>
          <w:p w:rsidR="00A77352" w:rsidRDefault="00A77352" w:rsidP="0063067B">
            <w:r>
              <w:t>The provisions contained in the addendum located on the portal form part of this course outline.</w:t>
            </w:r>
          </w:p>
          <w:p w:rsidR="00A77352" w:rsidRPr="00A77352" w:rsidRDefault="00A77352" w:rsidP="0063067B"/>
        </w:tc>
      </w:tr>
    </w:tbl>
    <w:p w:rsidR="00A77352" w:rsidRDefault="00A77352" w:rsidP="0063067B"/>
    <w:sectPr w:rsidR="00A77352" w:rsidSect="00515236">
      <w:headerReference w:type="default" r:id="rId10"/>
      <w:pgSz w:w="12240" w:h="15840"/>
      <w:pgMar w:top="1440" w:right="1440" w:bottom="3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D0" w:rsidRDefault="00A126D0">
      <w:r>
        <w:separator/>
      </w:r>
    </w:p>
  </w:endnote>
  <w:endnote w:type="continuationSeparator" w:id="0">
    <w:p w:rsidR="00A126D0" w:rsidRDefault="00A1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D0" w:rsidRDefault="00A126D0">
      <w:r>
        <w:separator/>
      </w:r>
    </w:p>
  </w:footnote>
  <w:footnote w:type="continuationSeparator" w:id="0">
    <w:p w:rsidR="00A126D0" w:rsidRDefault="00A12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D0" w:rsidRDefault="00A126D0">
    <w:pPr>
      <w:pStyle w:val="Header"/>
      <w:tabs>
        <w:tab w:val="clear" w:pos="4320"/>
        <w:tab w:val="clear" w:pos="8640"/>
        <w:tab w:val="left" w:pos="5040"/>
        <w:tab w:val="left" w:pos="8280"/>
      </w:tabs>
      <w:rPr>
        <w:rStyle w:val="PageNumber"/>
        <w:rFonts w:ascii="Times New Roman" w:hAnsi="Times New Roman" w:cs="Times New Roman"/>
        <w:b/>
        <w:bCs/>
      </w:rPr>
    </w:pPr>
    <w:r>
      <w:rPr>
        <w:rFonts w:ascii="Times New Roman" w:hAnsi="Times New Roman" w:cs="Times New Roman"/>
        <w:b/>
        <w:bCs/>
      </w:rPr>
      <w:t>FAMILY DYNAMICS</w:t>
    </w:r>
    <w:r>
      <w:rPr>
        <w:rFonts w:ascii="Times New Roman" w:hAnsi="Times New Roman" w:cs="Times New Roman"/>
        <w:b/>
        <w:bCs/>
      </w:rPr>
      <w:tab/>
    </w:r>
    <w:r>
      <w:rPr>
        <w:rStyle w:val="PageNumber"/>
        <w:rFonts w:ascii="Times New Roman" w:hAnsi="Times New Roman" w:cs="Times New Roman"/>
        <w:b/>
        <w:bCs/>
      </w:rPr>
      <w:fldChar w:fldCharType="begin"/>
    </w:r>
    <w:r>
      <w:rPr>
        <w:rStyle w:val="PageNumber"/>
        <w:rFonts w:ascii="Times New Roman" w:hAnsi="Times New Roman" w:cs="Times New Roman"/>
        <w:b/>
        <w:bCs/>
      </w:rPr>
      <w:instrText xml:space="preserve"> PAGE </w:instrText>
    </w:r>
    <w:r>
      <w:rPr>
        <w:rStyle w:val="PageNumber"/>
        <w:rFonts w:ascii="Times New Roman" w:hAnsi="Times New Roman" w:cs="Times New Roman"/>
        <w:b/>
        <w:bCs/>
      </w:rPr>
      <w:fldChar w:fldCharType="separate"/>
    </w:r>
    <w:r w:rsidR="005D2976">
      <w:rPr>
        <w:rStyle w:val="PageNumber"/>
        <w:rFonts w:ascii="Times New Roman" w:hAnsi="Times New Roman" w:cs="Times New Roman"/>
        <w:b/>
        <w:bCs/>
        <w:noProof/>
      </w:rPr>
      <w:t>7</w:t>
    </w:r>
    <w:r>
      <w:rPr>
        <w:rStyle w:val="PageNumber"/>
        <w:rFonts w:ascii="Times New Roman" w:hAnsi="Times New Roman" w:cs="Times New Roman"/>
        <w:b/>
        <w:bCs/>
      </w:rPr>
      <w:fldChar w:fldCharType="end"/>
    </w:r>
    <w:r>
      <w:rPr>
        <w:rStyle w:val="PageNumber"/>
        <w:rFonts w:ascii="Times New Roman" w:hAnsi="Times New Roman" w:cs="Times New Roman"/>
        <w:b/>
        <w:bCs/>
      </w:rPr>
      <w:tab/>
      <w:t>CYW302</w:t>
    </w:r>
  </w:p>
  <w:p w:rsidR="00A126D0" w:rsidRDefault="00A126D0">
    <w:pPr>
      <w:pStyle w:val="Header"/>
      <w:pBdr>
        <w:top w:val="single" w:sz="4" w:space="1" w:color="auto"/>
      </w:pBdr>
      <w:tabs>
        <w:tab w:val="clear" w:pos="4320"/>
        <w:tab w:val="clear" w:pos="8640"/>
        <w:tab w:val="left" w:pos="5040"/>
        <w:tab w:val="left" w:pos="8280"/>
      </w:tabs>
      <w:rPr>
        <w:rFonts w:ascii="Times New Roman" w:hAnsi="Times New Roman" w:cs="Times New Roman"/>
        <w:b/>
        <w:bCs/>
      </w:rPr>
    </w:pPr>
    <w:r>
      <w:rPr>
        <w:rFonts w:ascii="Times New Roman" w:hAnsi="Times New Roman" w:cs="Times New Roman"/>
        <w:b/>
        <w:bCs/>
      </w:rPr>
      <w:t>COURSE NAME</w:t>
    </w:r>
    <w:r>
      <w:rPr>
        <w:rFonts w:ascii="Times New Roman" w:hAnsi="Times New Roman" w:cs="Times New Roman"/>
        <w:b/>
        <w:bCs/>
      </w:rPr>
      <w:tab/>
    </w:r>
    <w:r>
      <w:rPr>
        <w:rFonts w:ascii="Times New Roman" w:hAnsi="Times New Roman" w:cs="Times New Roman"/>
        <w:b/>
        <w:bCs/>
      </w:rPr>
      <w:tab/>
      <w:t>CODE</w:t>
    </w:r>
  </w:p>
  <w:p w:rsidR="00A126D0" w:rsidRDefault="00A126D0">
    <w:pPr>
      <w:pStyle w:val="Header"/>
      <w:pBdr>
        <w:top w:val="single" w:sz="4" w:space="1" w:color="auto"/>
      </w:pBdr>
      <w:tabs>
        <w:tab w:val="clear" w:pos="4320"/>
        <w:tab w:val="clear" w:pos="8640"/>
        <w:tab w:val="left" w:pos="5040"/>
        <w:tab w:val="left" w:pos="8280"/>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87027"/>
    <w:multiLevelType w:val="multilevel"/>
    <w:tmpl w:val="75D4EAD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35171EE"/>
    <w:multiLevelType w:val="hybridMultilevel"/>
    <w:tmpl w:val="218AEF4A"/>
    <w:lvl w:ilvl="0" w:tplc="10090019">
      <w:start w:val="1"/>
      <w:numFmt w:val="lowerLetter"/>
      <w:lvlText w:val="%1."/>
      <w:lvlJc w:val="left"/>
      <w:pPr>
        <w:ind w:left="1290" w:hanging="360"/>
      </w:pPr>
    </w:lvl>
    <w:lvl w:ilvl="1" w:tplc="10090019" w:tentative="1">
      <w:start w:val="1"/>
      <w:numFmt w:val="lowerLetter"/>
      <w:lvlText w:val="%2."/>
      <w:lvlJc w:val="left"/>
      <w:pPr>
        <w:ind w:left="2010" w:hanging="360"/>
      </w:pPr>
    </w:lvl>
    <w:lvl w:ilvl="2" w:tplc="1009001B" w:tentative="1">
      <w:start w:val="1"/>
      <w:numFmt w:val="lowerRoman"/>
      <w:lvlText w:val="%3."/>
      <w:lvlJc w:val="right"/>
      <w:pPr>
        <w:ind w:left="2730" w:hanging="180"/>
      </w:pPr>
    </w:lvl>
    <w:lvl w:ilvl="3" w:tplc="1009000F" w:tentative="1">
      <w:start w:val="1"/>
      <w:numFmt w:val="decimal"/>
      <w:lvlText w:val="%4."/>
      <w:lvlJc w:val="left"/>
      <w:pPr>
        <w:ind w:left="3450" w:hanging="360"/>
      </w:pPr>
    </w:lvl>
    <w:lvl w:ilvl="4" w:tplc="10090019" w:tentative="1">
      <w:start w:val="1"/>
      <w:numFmt w:val="lowerLetter"/>
      <w:lvlText w:val="%5."/>
      <w:lvlJc w:val="left"/>
      <w:pPr>
        <w:ind w:left="4170" w:hanging="360"/>
      </w:pPr>
    </w:lvl>
    <w:lvl w:ilvl="5" w:tplc="1009001B" w:tentative="1">
      <w:start w:val="1"/>
      <w:numFmt w:val="lowerRoman"/>
      <w:lvlText w:val="%6."/>
      <w:lvlJc w:val="right"/>
      <w:pPr>
        <w:ind w:left="4890" w:hanging="180"/>
      </w:pPr>
    </w:lvl>
    <w:lvl w:ilvl="6" w:tplc="1009000F" w:tentative="1">
      <w:start w:val="1"/>
      <w:numFmt w:val="decimal"/>
      <w:lvlText w:val="%7."/>
      <w:lvlJc w:val="left"/>
      <w:pPr>
        <w:ind w:left="5610" w:hanging="360"/>
      </w:pPr>
    </w:lvl>
    <w:lvl w:ilvl="7" w:tplc="10090019" w:tentative="1">
      <w:start w:val="1"/>
      <w:numFmt w:val="lowerLetter"/>
      <w:lvlText w:val="%8."/>
      <w:lvlJc w:val="left"/>
      <w:pPr>
        <w:ind w:left="6330" w:hanging="360"/>
      </w:pPr>
    </w:lvl>
    <w:lvl w:ilvl="8" w:tplc="1009001B" w:tentative="1">
      <w:start w:val="1"/>
      <w:numFmt w:val="lowerRoman"/>
      <w:lvlText w:val="%9."/>
      <w:lvlJc w:val="right"/>
      <w:pPr>
        <w:ind w:left="7050" w:hanging="180"/>
      </w:pPr>
    </w:lvl>
  </w:abstractNum>
  <w:abstractNum w:abstractNumId="4">
    <w:nsid w:val="7E363333"/>
    <w:multiLevelType w:val="multilevel"/>
    <w:tmpl w:val="C5446DB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7B"/>
    <w:rsid w:val="00047209"/>
    <w:rsid w:val="000953F5"/>
    <w:rsid w:val="000B70F3"/>
    <w:rsid w:val="000D34DD"/>
    <w:rsid w:val="000D4F11"/>
    <w:rsid w:val="00102E80"/>
    <w:rsid w:val="00143936"/>
    <w:rsid w:val="00153DEF"/>
    <w:rsid w:val="0015497C"/>
    <w:rsid w:val="00161FAA"/>
    <w:rsid w:val="00173F65"/>
    <w:rsid w:val="0018496A"/>
    <w:rsid w:val="00187DFD"/>
    <w:rsid w:val="001A1E21"/>
    <w:rsid w:val="00216CE8"/>
    <w:rsid w:val="00240069"/>
    <w:rsid w:val="00242C3A"/>
    <w:rsid w:val="00260E07"/>
    <w:rsid w:val="0029172A"/>
    <w:rsid w:val="00295A99"/>
    <w:rsid w:val="002B721F"/>
    <w:rsid w:val="002D028F"/>
    <w:rsid w:val="002E15C2"/>
    <w:rsid w:val="002E6A71"/>
    <w:rsid w:val="002F4E65"/>
    <w:rsid w:val="002F54ED"/>
    <w:rsid w:val="003156D4"/>
    <w:rsid w:val="003267AE"/>
    <w:rsid w:val="00330E29"/>
    <w:rsid w:val="00331925"/>
    <w:rsid w:val="00335E80"/>
    <w:rsid w:val="00381D84"/>
    <w:rsid w:val="003D1A0F"/>
    <w:rsid w:val="003D7710"/>
    <w:rsid w:val="00424A10"/>
    <w:rsid w:val="00436777"/>
    <w:rsid w:val="00471F02"/>
    <w:rsid w:val="004919CB"/>
    <w:rsid w:val="004A0348"/>
    <w:rsid w:val="004A0C32"/>
    <w:rsid w:val="004B16D9"/>
    <w:rsid w:val="004B602E"/>
    <w:rsid w:val="004F31BA"/>
    <w:rsid w:val="0051093E"/>
    <w:rsid w:val="00515236"/>
    <w:rsid w:val="00573509"/>
    <w:rsid w:val="005A1A1D"/>
    <w:rsid w:val="005C43BB"/>
    <w:rsid w:val="005D2976"/>
    <w:rsid w:val="00615E60"/>
    <w:rsid w:val="0063067B"/>
    <w:rsid w:val="00657C1D"/>
    <w:rsid w:val="006600A3"/>
    <w:rsid w:val="0066782D"/>
    <w:rsid w:val="00697CC9"/>
    <w:rsid w:val="006C0897"/>
    <w:rsid w:val="007053CB"/>
    <w:rsid w:val="00742E64"/>
    <w:rsid w:val="00791551"/>
    <w:rsid w:val="00796F9F"/>
    <w:rsid w:val="007B7216"/>
    <w:rsid w:val="007C58E3"/>
    <w:rsid w:val="00803F03"/>
    <w:rsid w:val="00854F4A"/>
    <w:rsid w:val="008C1B84"/>
    <w:rsid w:val="009314A4"/>
    <w:rsid w:val="00947465"/>
    <w:rsid w:val="00964415"/>
    <w:rsid w:val="00966818"/>
    <w:rsid w:val="00975A66"/>
    <w:rsid w:val="009A3B28"/>
    <w:rsid w:val="00A126D0"/>
    <w:rsid w:val="00A32437"/>
    <w:rsid w:val="00A342C8"/>
    <w:rsid w:val="00A65959"/>
    <w:rsid w:val="00A77352"/>
    <w:rsid w:val="00AD6DE3"/>
    <w:rsid w:val="00AF6ECB"/>
    <w:rsid w:val="00B2149F"/>
    <w:rsid w:val="00B4424D"/>
    <w:rsid w:val="00B65598"/>
    <w:rsid w:val="00B77DCF"/>
    <w:rsid w:val="00B80AAC"/>
    <w:rsid w:val="00B95FE0"/>
    <w:rsid w:val="00C71714"/>
    <w:rsid w:val="00CA6F7B"/>
    <w:rsid w:val="00CB43FB"/>
    <w:rsid w:val="00CD06FC"/>
    <w:rsid w:val="00CD38ED"/>
    <w:rsid w:val="00D31392"/>
    <w:rsid w:val="00D75F6C"/>
    <w:rsid w:val="00D90951"/>
    <w:rsid w:val="00DC427C"/>
    <w:rsid w:val="00DD2A65"/>
    <w:rsid w:val="00DE7211"/>
    <w:rsid w:val="00E4629E"/>
    <w:rsid w:val="00E84FAA"/>
    <w:rsid w:val="00E96F8C"/>
    <w:rsid w:val="00EC4FEA"/>
    <w:rsid w:val="00EE69D9"/>
    <w:rsid w:val="00EE6E13"/>
    <w:rsid w:val="00EF5AE8"/>
    <w:rsid w:val="00EF5E84"/>
    <w:rsid w:val="00F022B0"/>
    <w:rsid w:val="00F0513F"/>
    <w:rsid w:val="00F10376"/>
    <w:rsid w:val="00F30373"/>
    <w:rsid w:val="00F54423"/>
    <w:rsid w:val="00FC76C0"/>
    <w:rsid w:val="00FF38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7B"/>
    <w:pPr>
      <w:autoSpaceDE w:val="0"/>
      <w:autoSpaceDN w:val="0"/>
    </w:pPr>
    <w:rPr>
      <w:sz w:val="24"/>
      <w:szCs w:val="24"/>
    </w:rPr>
  </w:style>
  <w:style w:type="paragraph" w:styleId="Heading1">
    <w:name w:val="heading 1"/>
    <w:basedOn w:val="Normal"/>
    <w:next w:val="Normal"/>
    <w:qFormat/>
    <w:rsid w:val="0063067B"/>
    <w:pPr>
      <w:keepNext/>
      <w:tabs>
        <w:tab w:val="left" w:pos="2430"/>
        <w:tab w:val="left" w:pos="5040"/>
        <w:tab w:val="left" w:pos="6480"/>
      </w:tabs>
      <w:outlineLvl w:val="0"/>
    </w:pPr>
    <w:rPr>
      <w:rFonts w:ascii="Arial" w:hAnsi="Arial" w:cs="Arial"/>
      <w:sz w:val="28"/>
      <w:szCs w:val="28"/>
      <w:lang w:val="en-US"/>
    </w:rPr>
  </w:style>
  <w:style w:type="paragraph" w:styleId="Heading2">
    <w:name w:val="heading 2"/>
    <w:basedOn w:val="Normal"/>
    <w:next w:val="Normal"/>
    <w:qFormat/>
    <w:rsid w:val="0063067B"/>
    <w:pPr>
      <w:keepNext/>
      <w:outlineLvl w:val="1"/>
    </w:pPr>
    <w:rPr>
      <w:rFonts w:ascii="Arial" w:hAnsi="Arial" w:cs="Arial"/>
      <w:b/>
      <w:bCs/>
      <w:i/>
      <w:iCs/>
      <w:sz w:val="22"/>
      <w:szCs w:val="22"/>
      <w:lang w:val="en-US"/>
    </w:rPr>
  </w:style>
  <w:style w:type="paragraph" w:styleId="Heading5">
    <w:name w:val="heading 5"/>
    <w:basedOn w:val="Normal"/>
    <w:next w:val="Normal"/>
    <w:qFormat/>
    <w:rsid w:val="0063067B"/>
    <w:pPr>
      <w:keepNext/>
      <w:tabs>
        <w:tab w:val="center" w:pos="4560"/>
      </w:tabs>
      <w:jc w:val="center"/>
      <w:outlineLvl w:val="4"/>
    </w:pPr>
    <w:rPr>
      <w:rFonts w:ascii="Arial" w:hAnsi="Arial" w:cs="Arial"/>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3067B"/>
    <w:rPr>
      <w:rFonts w:ascii="Arial" w:hAnsi="Arial" w:cs="Arial"/>
      <w:lang w:val="en-US"/>
    </w:rPr>
  </w:style>
  <w:style w:type="character" w:styleId="Hyperlink">
    <w:name w:val="Hyperlink"/>
    <w:basedOn w:val="DefaultParagraphFont"/>
    <w:rsid w:val="0063067B"/>
    <w:rPr>
      <w:color w:val="0000FF"/>
      <w:u w:val="single"/>
    </w:rPr>
  </w:style>
  <w:style w:type="paragraph" w:styleId="Header">
    <w:name w:val="header"/>
    <w:basedOn w:val="Normal"/>
    <w:rsid w:val="0063067B"/>
    <w:pPr>
      <w:tabs>
        <w:tab w:val="center" w:pos="4320"/>
        <w:tab w:val="right" w:pos="8640"/>
      </w:tabs>
    </w:pPr>
    <w:rPr>
      <w:rFonts w:ascii="Arial" w:hAnsi="Arial" w:cs="Arial"/>
      <w:sz w:val="22"/>
      <w:szCs w:val="22"/>
      <w:lang w:val="en-US"/>
    </w:rPr>
  </w:style>
  <w:style w:type="character" w:styleId="PageNumber">
    <w:name w:val="page number"/>
    <w:basedOn w:val="DefaultParagraphFont"/>
    <w:rsid w:val="0063067B"/>
  </w:style>
  <w:style w:type="paragraph" w:styleId="BodyTextIndent2">
    <w:name w:val="Body Text Indent 2"/>
    <w:basedOn w:val="Normal"/>
    <w:rsid w:val="0063067B"/>
    <w:pPr>
      <w:tabs>
        <w:tab w:val="left" w:pos="360"/>
      </w:tabs>
      <w:ind w:left="450" w:hanging="450"/>
    </w:pPr>
  </w:style>
  <w:style w:type="paragraph" w:styleId="BodyTextIndent3">
    <w:name w:val="Body Text Indent 3"/>
    <w:basedOn w:val="Normal"/>
    <w:rsid w:val="0063067B"/>
    <w:pPr>
      <w:tabs>
        <w:tab w:val="left" w:pos="450"/>
      </w:tabs>
      <w:ind w:left="900" w:hanging="900"/>
    </w:pPr>
  </w:style>
  <w:style w:type="paragraph" w:styleId="BodyText">
    <w:name w:val="Body Text"/>
    <w:basedOn w:val="Normal"/>
    <w:rsid w:val="0063067B"/>
    <w:pPr>
      <w:jc w:val="center"/>
    </w:pPr>
    <w:rPr>
      <w:rFonts w:ascii="Arial" w:hAnsi="Arial" w:cs="Arial"/>
      <w:sz w:val="22"/>
      <w:szCs w:val="22"/>
    </w:rPr>
  </w:style>
  <w:style w:type="paragraph" w:customStyle="1" w:styleId="Default">
    <w:name w:val="Default"/>
    <w:rsid w:val="00975A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5E60"/>
    <w:rPr>
      <w:rFonts w:ascii="Tahoma" w:hAnsi="Tahoma" w:cs="Tahoma"/>
      <w:sz w:val="16"/>
      <w:szCs w:val="16"/>
    </w:rPr>
  </w:style>
  <w:style w:type="character" w:customStyle="1" w:styleId="BalloonTextChar">
    <w:name w:val="Balloon Text Char"/>
    <w:basedOn w:val="DefaultParagraphFont"/>
    <w:link w:val="BalloonText"/>
    <w:rsid w:val="00615E60"/>
    <w:rPr>
      <w:rFonts w:ascii="Tahoma" w:hAnsi="Tahoma" w:cs="Tahoma"/>
      <w:sz w:val="16"/>
      <w:szCs w:val="16"/>
    </w:rPr>
  </w:style>
  <w:style w:type="paragraph" w:styleId="ListParagraph">
    <w:name w:val="List Paragraph"/>
    <w:basedOn w:val="Normal"/>
    <w:uiPriority w:val="34"/>
    <w:qFormat/>
    <w:rsid w:val="007B7216"/>
    <w:pPr>
      <w:ind w:left="720"/>
      <w:contextualSpacing/>
    </w:pPr>
  </w:style>
  <w:style w:type="paragraph" w:styleId="Footer">
    <w:name w:val="footer"/>
    <w:basedOn w:val="Normal"/>
    <w:link w:val="FooterChar"/>
    <w:rsid w:val="000953F5"/>
    <w:pPr>
      <w:tabs>
        <w:tab w:val="center" w:pos="4680"/>
        <w:tab w:val="right" w:pos="9360"/>
      </w:tabs>
    </w:pPr>
  </w:style>
  <w:style w:type="character" w:customStyle="1" w:styleId="FooterChar">
    <w:name w:val="Footer Char"/>
    <w:basedOn w:val="DefaultParagraphFont"/>
    <w:link w:val="Footer"/>
    <w:rsid w:val="000953F5"/>
    <w:rPr>
      <w:sz w:val="24"/>
      <w:szCs w:val="24"/>
    </w:rPr>
  </w:style>
  <w:style w:type="paragraph" w:styleId="BodyText2">
    <w:name w:val="Body Text 2"/>
    <w:basedOn w:val="Normal"/>
    <w:link w:val="BodyText2Char"/>
    <w:rsid w:val="00047209"/>
    <w:pPr>
      <w:autoSpaceDE/>
      <w:autoSpaceDN/>
      <w:spacing w:after="120" w:line="480" w:lineRule="auto"/>
    </w:pPr>
    <w:rPr>
      <w:lang w:eastAsia="en-US"/>
    </w:rPr>
  </w:style>
  <w:style w:type="character" w:customStyle="1" w:styleId="BodyText2Char">
    <w:name w:val="Body Text 2 Char"/>
    <w:basedOn w:val="DefaultParagraphFont"/>
    <w:link w:val="BodyText2"/>
    <w:rsid w:val="0004720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7B"/>
    <w:pPr>
      <w:autoSpaceDE w:val="0"/>
      <w:autoSpaceDN w:val="0"/>
    </w:pPr>
    <w:rPr>
      <w:sz w:val="24"/>
      <w:szCs w:val="24"/>
    </w:rPr>
  </w:style>
  <w:style w:type="paragraph" w:styleId="Heading1">
    <w:name w:val="heading 1"/>
    <w:basedOn w:val="Normal"/>
    <w:next w:val="Normal"/>
    <w:qFormat/>
    <w:rsid w:val="0063067B"/>
    <w:pPr>
      <w:keepNext/>
      <w:tabs>
        <w:tab w:val="left" w:pos="2430"/>
        <w:tab w:val="left" w:pos="5040"/>
        <w:tab w:val="left" w:pos="6480"/>
      </w:tabs>
      <w:outlineLvl w:val="0"/>
    </w:pPr>
    <w:rPr>
      <w:rFonts w:ascii="Arial" w:hAnsi="Arial" w:cs="Arial"/>
      <w:sz w:val="28"/>
      <w:szCs w:val="28"/>
      <w:lang w:val="en-US"/>
    </w:rPr>
  </w:style>
  <w:style w:type="paragraph" w:styleId="Heading2">
    <w:name w:val="heading 2"/>
    <w:basedOn w:val="Normal"/>
    <w:next w:val="Normal"/>
    <w:qFormat/>
    <w:rsid w:val="0063067B"/>
    <w:pPr>
      <w:keepNext/>
      <w:outlineLvl w:val="1"/>
    </w:pPr>
    <w:rPr>
      <w:rFonts w:ascii="Arial" w:hAnsi="Arial" w:cs="Arial"/>
      <w:b/>
      <w:bCs/>
      <w:i/>
      <w:iCs/>
      <w:sz w:val="22"/>
      <w:szCs w:val="22"/>
      <w:lang w:val="en-US"/>
    </w:rPr>
  </w:style>
  <w:style w:type="paragraph" w:styleId="Heading5">
    <w:name w:val="heading 5"/>
    <w:basedOn w:val="Normal"/>
    <w:next w:val="Normal"/>
    <w:qFormat/>
    <w:rsid w:val="0063067B"/>
    <w:pPr>
      <w:keepNext/>
      <w:tabs>
        <w:tab w:val="center" w:pos="4560"/>
      </w:tabs>
      <w:jc w:val="center"/>
      <w:outlineLvl w:val="4"/>
    </w:pPr>
    <w:rPr>
      <w:rFonts w:ascii="Arial" w:hAnsi="Arial" w:cs="Arial"/>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3067B"/>
    <w:rPr>
      <w:rFonts w:ascii="Arial" w:hAnsi="Arial" w:cs="Arial"/>
      <w:lang w:val="en-US"/>
    </w:rPr>
  </w:style>
  <w:style w:type="character" w:styleId="Hyperlink">
    <w:name w:val="Hyperlink"/>
    <w:basedOn w:val="DefaultParagraphFont"/>
    <w:rsid w:val="0063067B"/>
    <w:rPr>
      <w:color w:val="0000FF"/>
      <w:u w:val="single"/>
    </w:rPr>
  </w:style>
  <w:style w:type="paragraph" w:styleId="Header">
    <w:name w:val="header"/>
    <w:basedOn w:val="Normal"/>
    <w:rsid w:val="0063067B"/>
    <w:pPr>
      <w:tabs>
        <w:tab w:val="center" w:pos="4320"/>
        <w:tab w:val="right" w:pos="8640"/>
      </w:tabs>
    </w:pPr>
    <w:rPr>
      <w:rFonts w:ascii="Arial" w:hAnsi="Arial" w:cs="Arial"/>
      <w:sz w:val="22"/>
      <w:szCs w:val="22"/>
      <w:lang w:val="en-US"/>
    </w:rPr>
  </w:style>
  <w:style w:type="character" w:styleId="PageNumber">
    <w:name w:val="page number"/>
    <w:basedOn w:val="DefaultParagraphFont"/>
    <w:rsid w:val="0063067B"/>
  </w:style>
  <w:style w:type="paragraph" w:styleId="BodyTextIndent2">
    <w:name w:val="Body Text Indent 2"/>
    <w:basedOn w:val="Normal"/>
    <w:rsid w:val="0063067B"/>
    <w:pPr>
      <w:tabs>
        <w:tab w:val="left" w:pos="360"/>
      </w:tabs>
      <w:ind w:left="450" w:hanging="450"/>
    </w:pPr>
  </w:style>
  <w:style w:type="paragraph" w:styleId="BodyTextIndent3">
    <w:name w:val="Body Text Indent 3"/>
    <w:basedOn w:val="Normal"/>
    <w:rsid w:val="0063067B"/>
    <w:pPr>
      <w:tabs>
        <w:tab w:val="left" w:pos="450"/>
      </w:tabs>
      <w:ind w:left="900" w:hanging="900"/>
    </w:pPr>
  </w:style>
  <w:style w:type="paragraph" w:styleId="BodyText">
    <w:name w:val="Body Text"/>
    <w:basedOn w:val="Normal"/>
    <w:rsid w:val="0063067B"/>
    <w:pPr>
      <w:jc w:val="center"/>
    </w:pPr>
    <w:rPr>
      <w:rFonts w:ascii="Arial" w:hAnsi="Arial" w:cs="Arial"/>
      <w:sz w:val="22"/>
      <w:szCs w:val="22"/>
    </w:rPr>
  </w:style>
  <w:style w:type="paragraph" w:customStyle="1" w:styleId="Default">
    <w:name w:val="Default"/>
    <w:rsid w:val="00975A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5E60"/>
    <w:rPr>
      <w:rFonts w:ascii="Tahoma" w:hAnsi="Tahoma" w:cs="Tahoma"/>
      <w:sz w:val="16"/>
      <w:szCs w:val="16"/>
    </w:rPr>
  </w:style>
  <w:style w:type="character" w:customStyle="1" w:styleId="BalloonTextChar">
    <w:name w:val="Balloon Text Char"/>
    <w:basedOn w:val="DefaultParagraphFont"/>
    <w:link w:val="BalloonText"/>
    <w:rsid w:val="00615E60"/>
    <w:rPr>
      <w:rFonts w:ascii="Tahoma" w:hAnsi="Tahoma" w:cs="Tahoma"/>
      <w:sz w:val="16"/>
      <w:szCs w:val="16"/>
    </w:rPr>
  </w:style>
  <w:style w:type="paragraph" w:styleId="ListParagraph">
    <w:name w:val="List Paragraph"/>
    <w:basedOn w:val="Normal"/>
    <w:uiPriority w:val="34"/>
    <w:qFormat/>
    <w:rsid w:val="007B7216"/>
    <w:pPr>
      <w:ind w:left="720"/>
      <w:contextualSpacing/>
    </w:pPr>
  </w:style>
  <w:style w:type="paragraph" w:styleId="Footer">
    <w:name w:val="footer"/>
    <w:basedOn w:val="Normal"/>
    <w:link w:val="FooterChar"/>
    <w:rsid w:val="000953F5"/>
    <w:pPr>
      <w:tabs>
        <w:tab w:val="center" w:pos="4680"/>
        <w:tab w:val="right" w:pos="9360"/>
      </w:tabs>
    </w:pPr>
  </w:style>
  <w:style w:type="character" w:customStyle="1" w:styleId="FooterChar">
    <w:name w:val="Footer Char"/>
    <w:basedOn w:val="DefaultParagraphFont"/>
    <w:link w:val="Footer"/>
    <w:rsid w:val="000953F5"/>
    <w:rPr>
      <w:sz w:val="24"/>
      <w:szCs w:val="24"/>
    </w:rPr>
  </w:style>
  <w:style w:type="paragraph" w:styleId="BodyText2">
    <w:name w:val="Body Text 2"/>
    <w:basedOn w:val="Normal"/>
    <w:link w:val="BodyText2Char"/>
    <w:rsid w:val="00047209"/>
    <w:pPr>
      <w:autoSpaceDE/>
      <w:autoSpaceDN/>
      <w:spacing w:after="120" w:line="480" w:lineRule="auto"/>
    </w:pPr>
    <w:rPr>
      <w:lang w:eastAsia="en-US"/>
    </w:rPr>
  </w:style>
  <w:style w:type="character" w:customStyle="1" w:styleId="BodyText2Char">
    <w:name w:val="Body Text 2 Char"/>
    <w:basedOn w:val="DefaultParagraphFont"/>
    <w:link w:val="BodyText2"/>
    <w:rsid w:val="000472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90264-076C-42F7-85D7-0857A835FB73}">
  <ds:schemaRefs>
    <ds:schemaRef ds:uri="http://schemas.openxmlformats.org/officeDocument/2006/bibliography"/>
  </ds:schemaRefs>
</ds:datastoreItem>
</file>

<file path=customXml/itemProps2.xml><?xml version="1.0" encoding="utf-8"?>
<ds:datastoreItem xmlns:ds="http://schemas.openxmlformats.org/officeDocument/2006/customXml" ds:itemID="{5AAC81BD-557E-4B3B-9EA1-242C952BB5FB}"/>
</file>

<file path=customXml/itemProps3.xml><?xml version="1.0" encoding="utf-8"?>
<ds:datastoreItem xmlns:ds="http://schemas.openxmlformats.org/officeDocument/2006/customXml" ds:itemID="{9CDCF1BE-2A3C-4467-B764-D9D5CBFDA7C3}"/>
</file>

<file path=customXml/itemProps4.xml><?xml version="1.0" encoding="utf-8"?>
<ds:datastoreItem xmlns:ds="http://schemas.openxmlformats.org/officeDocument/2006/customXml" ds:itemID="{F93EE577-FF2E-4841-9006-6CAAB7FDCEF3}"/>
</file>

<file path=docProps/app.xml><?xml version="1.0" encoding="utf-8"?>
<Properties xmlns="http://schemas.openxmlformats.org/officeDocument/2006/extended-properties" xmlns:vt="http://schemas.openxmlformats.org/officeDocument/2006/docPropsVTypes">
  <Template>Normal.dotm</Template>
  <TotalTime>228</TotalTime>
  <Pages>7</Pages>
  <Words>1460</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10155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11</cp:revision>
  <cp:lastPrinted>2013-08-28T16:16:00Z</cp:lastPrinted>
  <dcterms:created xsi:type="dcterms:W3CDTF">2013-05-08T16:46:00Z</dcterms:created>
  <dcterms:modified xsi:type="dcterms:W3CDTF">2013-08-28T16:16:00Z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2144600</vt:r8>
  </property>
</Properties>
</file>